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0ECB4BD0" w:rsidR="00132316" w:rsidRPr="003771B0" w:rsidRDefault="00AE602A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October</w:t>
            </w:r>
            <w:r w:rsidR="004A1C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25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>, 2024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11B80976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0am – 1</w:t>
            </w:r>
            <w:r>
              <w:rPr>
                <w:rFonts w:asciiTheme="majorHAnsi" w:hAnsiTheme="majorHAnsi"/>
                <w:sz w:val="20"/>
                <w:szCs w:val="20"/>
              </w:rPr>
              <w:t>1:00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am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10763E06" w:rsidR="00132316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Roger Bairstow,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C4486">
              <w:rPr>
                <w:rFonts w:asciiTheme="majorHAnsi" w:hAnsiTheme="majorHAnsi"/>
                <w:sz w:val="20"/>
                <w:szCs w:val="20"/>
              </w:rPr>
              <w:t>Vicki Heater</w:t>
            </w:r>
            <w:r w:rsidR="00AE6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66B09469" w:rsidR="00E04953" w:rsidRPr="003771B0" w:rsidRDefault="00804E82" w:rsidP="00B331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Alan Chapman, </w:t>
            </w:r>
            <w:r w:rsidR="00D41EBB">
              <w:rPr>
                <w:rFonts w:asciiTheme="majorHAnsi" w:hAnsiTheme="majorHAnsi"/>
                <w:sz w:val="20"/>
                <w:szCs w:val="20"/>
              </w:rPr>
              <w:t>Washington Association of Conservation Districts (</w:t>
            </w:r>
            <w:r>
              <w:rPr>
                <w:rFonts w:asciiTheme="majorHAnsi" w:hAnsiTheme="majorHAnsi"/>
                <w:sz w:val="20"/>
                <w:szCs w:val="20"/>
              </w:rPr>
              <w:t>WACD</w:t>
            </w:r>
            <w:r w:rsidR="00D41EBB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NW Region Representative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36F7FC29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150F84E8" w:rsidR="00EF2443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Ron Zee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427"/>
        <w:gridCol w:w="1283"/>
        <w:gridCol w:w="9157"/>
      </w:tblGrid>
      <w:tr w:rsidR="008978D1" w:rsidRPr="003771B0" w14:paraId="6622C0F6" w14:textId="77777777" w:rsidTr="00FF357A">
        <w:trPr>
          <w:trHeight w:val="411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24A8460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</w:p>
        </w:tc>
      </w:tr>
      <w:tr w:rsidR="008978D1" w:rsidRPr="003771B0" w14:paraId="1D337120" w14:textId="77777777" w:rsidTr="00FF357A">
        <w:trPr>
          <w:trHeight w:val="411"/>
        </w:trPr>
        <w:tc>
          <w:tcPr>
            <w:tcW w:w="42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FFFFFF" w:themeFill="background1"/>
            <w:vAlign w:val="center"/>
          </w:tcPr>
          <w:p w14:paraId="7DB82A15" w14:textId="4AA198FA" w:rsidR="008978D1" w:rsidRPr="00FF357A" w:rsidRDefault="00BF2E30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General discussion regarding application of best management practices and cost share on local farms.</w:t>
            </w:r>
          </w:p>
        </w:tc>
      </w:tr>
      <w:tr w:rsidR="006077A4" w:rsidRPr="003771B0" w14:paraId="0CBB21A7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FF669D" w14:textId="042E6233" w:rsidR="006077A4" w:rsidRPr="003771B0" w:rsidRDefault="006077A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972307D" w14:textId="027A0244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3771B0" w14:paraId="33DD628F" w14:textId="77777777" w:rsidTr="005B0A90">
        <w:trPr>
          <w:trHeight w:val="440"/>
        </w:trPr>
        <w:tc>
          <w:tcPr>
            <w:tcW w:w="427" w:type="dxa"/>
          </w:tcPr>
          <w:p w14:paraId="1C572CA3" w14:textId="77777777" w:rsidR="006077A4" w:rsidRPr="003771B0" w:rsidRDefault="006077A4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67456273"/>
          </w:p>
        </w:tc>
        <w:tc>
          <w:tcPr>
            <w:tcW w:w="10440" w:type="dxa"/>
            <w:gridSpan w:val="2"/>
          </w:tcPr>
          <w:p w14:paraId="49F0BF08" w14:textId="66DF10DB" w:rsidR="006077A4" w:rsidRPr="003771B0" w:rsidRDefault="00804E82" w:rsidP="005E496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804E82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4A1C1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A0DFE">
              <w:rPr>
                <w:rFonts w:asciiTheme="majorHAnsi" w:hAnsiTheme="majorHAnsi"/>
                <w:sz w:val="20"/>
                <w:szCs w:val="20"/>
              </w:rPr>
              <w:t xml:space="preserve">Vicki made a motion to approve the agenda,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Roger</w:t>
            </w:r>
            <w:r w:rsidR="007A0DFE">
              <w:rPr>
                <w:rFonts w:asciiTheme="majorHAnsi" w:hAnsiTheme="majorHAnsi"/>
                <w:sz w:val="20"/>
                <w:szCs w:val="20"/>
              </w:rPr>
              <w:t xml:space="preserve"> seconded</w:t>
            </w:r>
            <w:r w:rsidR="00E27B17">
              <w:rPr>
                <w:rFonts w:asciiTheme="majorHAnsi" w:hAnsiTheme="majorHAnsi"/>
                <w:sz w:val="20"/>
                <w:szCs w:val="20"/>
              </w:rPr>
              <w:t>.   An amendment was proposed by David to move  the Partner Reports and Public Comments to the beginning of the Agenda.   The</w:t>
            </w:r>
            <w:r w:rsidR="007A0D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7B17">
              <w:rPr>
                <w:rFonts w:asciiTheme="majorHAnsi" w:hAnsiTheme="majorHAnsi"/>
                <w:sz w:val="20"/>
                <w:szCs w:val="20"/>
              </w:rPr>
              <w:t xml:space="preserve">amended </w:t>
            </w:r>
            <w:r w:rsidR="007A0DFE">
              <w:rPr>
                <w:rFonts w:asciiTheme="majorHAnsi" w:hAnsiTheme="majorHAnsi"/>
                <w:sz w:val="20"/>
                <w:szCs w:val="20"/>
              </w:rPr>
              <w:t>motion passed.</w:t>
            </w:r>
          </w:p>
        </w:tc>
      </w:tr>
      <w:tr w:rsidR="00E27B17" w:rsidRPr="003771B0" w14:paraId="6C11C282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240B176D" w14:textId="75367280" w:rsidR="00E27B17" w:rsidRPr="003771B0" w:rsidRDefault="00E27B17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88E7455" w14:textId="16968D15" w:rsidR="00E27B17" w:rsidRDefault="00E27B17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Partner Reports</w:t>
            </w:r>
          </w:p>
        </w:tc>
      </w:tr>
      <w:bookmarkEnd w:id="0"/>
      <w:tr w:rsidR="00E27B17" w:rsidRPr="003771B0" w14:paraId="7E90A8F1" w14:textId="77777777" w:rsidTr="005F7A7C">
        <w:trPr>
          <w:trHeight w:val="656"/>
        </w:trPr>
        <w:tc>
          <w:tcPr>
            <w:tcW w:w="427" w:type="dxa"/>
          </w:tcPr>
          <w:p w14:paraId="588F6912" w14:textId="77777777" w:rsidR="00E27B17" w:rsidRPr="003771B0" w:rsidRDefault="00E27B17" w:rsidP="005F7A7C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</w:tcPr>
          <w:p w14:paraId="6EEF2897" w14:textId="77777777" w:rsidR="00725254" w:rsidRDefault="00725254" w:rsidP="0072525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Alan Chapman:</w:t>
            </w:r>
          </w:p>
          <w:p w14:paraId="6C2A8B2D" w14:textId="48D98C56" w:rsidR="00725254" w:rsidRDefault="00725254" w:rsidP="0072525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the</w:t>
            </w:r>
            <w:r w:rsidR="00BF2E30">
              <w:rPr>
                <w:rFonts w:asciiTheme="majorHAnsi" w:hAnsiTheme="majorHAnsi"/>
                <w:sz w:val="20"/>
                <w:szCs w:val="20"/>
              </w:rPr>
              <w:t xml:space="preserve"> WACD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board meeting of 10/21/24 </w:t>
            </w:r>
            <w:r w:rsidR="00BF2E30">
              <w:rPr>
                <w:rFonts w:asciiTheme="majorHAnsi" w:hAnsiTheme="majorHAnsi"/>
                <w:sz w:val="20"/>
                <w:szCs w:val="20"/>
              </w:rPr>
              <w:t>financials were reviewed and the budget was updated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E544F5E" w14:textId="45AD4859" w:rsidR="00725254" w:rsidRDefault="00725254" w:rsidP="0072525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Plant Materials Center (PMC) sales picked up during the month and are now ahead of last year.   PMC has implemented a water conserving variable pump system.</w:t>
            </w:r>
          </w:p>
          <w:p w14:paraId="10BEB0C8" w14:textId="666427D0" w:rsidR="00E27B17" w:rsidRPr="00725254" w:rsidRDefault="00725254" w:rsidP="0072525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</w:t>
            </w:r>
            <w:r w:rsidR="00BF2E30">
              <w:rPr>
                <w:rFonts w:asciiTheme="majorHAnsi" w:hAnsiTheme="majorHAnsi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evaluation and job description </w:t>
            </w:r>
            <w:r w:rsidR="00BF2E30">
              <w:rPr>
                <w:rFonts w:asciiTheme="majorHAnsi" w:hAnsiTheme="majorHAnsi"/>
                <w:sz w:val="20"/>
                <w:szCs w:val="20"/>
              </w:rPr>
              <w:t xml:space="preserve">were completed </w:t>
            </w:r>
            <w:r>
              <w:rPr>
                <w:rFonts w:asciiTheme="majorHAnsi" w:hAnsiTheme="majorHAnsi"/>
                <w:sz w:val="20"/>
                <w:szCs w:val="20"/>
              </w:rPr>
              <w:t>for the Executive Director.</w:t>
            </w:r>
          </w:p>
        </w:tc>
      </w:tr>
      <w:tr w:rsidR="006077A4" w:rsidRPr="003771B0" w14:paraId="74820D5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6B90959D" w14:textId="30FDCC64" w:rsidR="006077A4" w:rsidRPr="003771B0" w:rsidRDefault="00725254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80752181"/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D1B1F06" w14:textId="02B2575B" w:rsidR="006077A4" w:rsidRPr="003771B0" w:rsidRDefault="0072525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Comments</w:t>
            </w:r>
          </w:p>
        </w:tc>
      </w:tr>
      <w:bookmarkEnd w:id="1"/>
      <w:tr w:rsidR="00530484" w:rsidRPr="003771B0" w14:paraId="3CF586F9" w14:textId="77777777" w:rsidTr="005B0A90">
        <w:trPr>
          <w:trHeight w:val="656"/>
        </w:trPr>
        <w:tc>
          <w:tcPr>
            <w:tcW w:w="427" w:type="dxa"/>
          </w:tcPr>
          <w:p w14:paraId="0E59682F" w14:textId="77777777" w:rsidR="00530484" w:rsidRPr="003771B0" w:rsidRDefault="00530484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</w:tcPr>
          <w:p w14:paraId="16FE8308" w14:textId="7B5EE662" w:rsidR="00FA4D5F" w:rsidRPr="003771B0" w:rsidRDefault="00FA4D5F" w:rsidP="006F3BD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Ron Zee was recognized as a former </w:t>
            </w:r>
            <w:r w:rsidR="00DE6DCF">
              <w:rPr>
                <w:rFonts w:asciiTheme="majorHAnsi" w:hAnsiTheme="majorHAnsi"/>
                <w:sz w:val="20"/>
                <w:szCs w:val="20"/>
              </w:rPr>
              <w:t xml:space="preserve">District </w:t>
            </w:r>
            <w:r>
              <w:rPr>
                <w:rFonts w:asciiTheme="majorHAnsi" w:hAnsiTheme="majorHAnsi"/>
                <w:sz w:val="20"/>
                <w:szCs w:val="20"/>
              </w:rPr>
              <w:t>Supervisor</w:t>
            </w:r>
            <w:r w:rsidR="00DE6DC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for</w:t>
            </w:r>
            <w:r w:rsidR="00F9399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his efforts </w:t>
            </w:r>
            <w:r w:rsidR="00DE6DCF">
              <w:rPr>
                <w:rFonts w:asciiTheme="majorHAnsi" w:hAnsiTheme="majorHAnsi"/>
                <w:sz w:val="20"/>
                <w:szCs w:val="20"/>
              </w:rPr>
              <w:t>with</w:t>
            </w:r>
            <w:r w:rsidR="00F93994">
              <w:rPr>
                <w:rFonts w:asciiTheme="majorHAnsi" w:hAnsiTheme="majorHAnsi"/>
                <w:sz w:val="20"/>
                <w:szCs w:val="20"/>
              </w:rPr>
              <w:t xml:space="preserve"> Youth Conservation Corps</w:t>
            </w:r>
            <w:r w:rsidR="00DE6DCF">
              <w:rPr>
                <w:rFonts w:asciiTheme="majorHAnsi" w:hAnsiTheme="majorHAnsi"/>
                <w:sz w:val="20"/>
                <w:szCs w:val="20"/>
              </w:rPr>
              <w:t xml:space="preserve"> (YCC), and for the continuous support</w:t>
            </w:r>
            <w:r w:rsidR="00C85615">
              <w:rPr>
                <w:rFonts w:asciiTheme="majorHAnsi" w:hAnsiTheme="majorHAnsi"/>
                <w:sz w:val="20"/>
                <w:szCs w:val="20"/>
              </w:rPr>
              <w:t xml:space="preserve"> of</w:t>
            </w:r>
            <w:r w:rsidR="00DE6DCF">
              <w:rPr>
                <w:rFonts w:asciiTheme="majorHAnsi" w:hAnsiTheme="majorHAnsi"/>
                <w:sz w:val="20"/>
                <w:szCs w:val="20"/>
              </w:rPr>
              <w:t xml:space="preserve"> the District through Madrona Institute.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Ron mentioned that he </w:t>
            </w:r>
            <w:r w:rsidR="00187575">
              <w:rPr>
                <w:rFonts w:asciiTheme="majorHAnsi" w:hAnsiTheme="majorHAnsi"/>
                <w:sz w:val="20"/>
                <w:szCs w:val="20"/>
              </w:rPr>
              <w:t>will be stepping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down as </w:t>
            </w:r>
            <w:r w:rsidR="00C85615">
              <w:rPr>
                <w:rFonts w:asciiTheme="majorHAnsi" w:hAnsiTheme="majorHAnsi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President of the Madrona Institute</w:t>
            </w:r>
            <w:r w:rsidR="00F93994">
              <w:rPr>
                <w:rFonts w:asciiTheme="majorHAnsi" w:hAnsiTheme="majorHAnsi"/>
                <w:sz w:val="20"/>
                <w:szCs w:val="20"/>
              </w:rPr>
              <w:t>.  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he new President </w:t>
            </w:r>
            <w:r w:rsidR="00F93994">
              <w:rPr>
                <w:rFonts w:asciiTheme="majorHAnsi" w:hAnsiTheme="majorHAnsi"/>
                <w:sz w:val="20"/>
                <w:szCs w:val="20"/>
              </w:rPr>
              <w:t xml:space="preserve">is </w:t>
            </w:r>
            <w:r w:rsidR="00DE6DCF">
              <w:rPr>
                <w:rFonts w:asciiTheme="majorHAnsi" w:hAnsiTheme="majorHAnsi"/>
                <w:sz w:val="20"/>
                <w:szCs w:val="20"/>
              </w:rPr>
              <w:t xml:space="preserve">Snohomish Conservation District Executive Director </w:t>
            </w:r>
            <w:r w:rsidR="00F93994">
              <w:rPr>
                <w:rFonts w:asciiTheme="majorHAnsi" w:hAnsiTheme="majorHAnsi"/>
                <w:sz w:val="20"/>
                <w:szCs w:val="20"/>
              </w:rPr>
              <w:t>Linda Lyshall.</w:t>
            </w:r>
          </w:p>
        </w:tc>
      </w:tr>
      <w:tr w:rsidR="00A830DE" w:rsidRPr="003771B0" w14:paraId="2A9583F7" w14:textId="77777777" w:rsidTr="005F7A7C">
        <w:trPr>
          <w:trHeight w:val="411"/>
        </w:trPr>
        <w:tc>
          <w:tcPr>
            <w:tcW w:w="427" w:type="dxa"/>
            <w:shd w:val="clear" w:color="auto" w:fill="F3F3F3"/>
          </w:tcPr>
          <w:p w14:paraId="3629110E" w14:textId="58469693" w:rsidR="00A830DE" w:rsidRPr="003771B0" w:rsidRDefault="00A830DE" w:rsidP="005F7A7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2" w:name="_Hlk154153305"/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608006E6" w14:textId="27590634" w:rsidR="00A830DE" w:rsidRPr="003771B0" w:rsidRDefault="00A830DE" w:rsidP="005F7A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September ’24 Regular Meeting Minutes Approval</w:t>
            </w:r>
          </w:p>
        </w:tc>
      </w:tr>
      <w:tr w:rsidR="003307C7" w:rsidRPr="003771B0" w14:paraId="2B5E6A1D" w14:textId="77777777" w:rsidTr="003E143D">
        <w:trPr>
          <w:trHeight w:val="2033"/>
        </w:trPr>
        <w:tc>
          <w:tcPr>
            <w:tcW w:w="427" w:type="dxa"/>
          </w:tcPr>
          <w:p w14:paraId="4149D991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</w:tcPr>
          <w:p w14:paraId="3FA1559E" w14:textId="4F45BB9C" w:rsidR="003307C7" w:rsidRPr="002D2A76" w:rsidRDefault="002D2A76" w:rsidP="006F3BD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D2A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>Vicki made a motion to approve the 9/27/24 minutes and was seconded by Roger.   The motion was approved.</w:t>
            </w:r>
          </w:p>
        </w:tc>
      </w:tr>
      <w:bookmarkEnd w:id="2"/>
      <w:tr w:rsidR="003307C7" w:rsidRPr="003771B0" w14:paraId="3965CC19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44A5837C" w14:textId="7CCFC27B" w:rsidR="003307C7" w:rsidRPr="003771B0" w:rsidRDefault="00A830DE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689A403" w14:textId="4DB73921" w:rsidR="003307C7" w:rsidRPr="003771B0" w:rsidRDefault="003307C7" w:rsidP="003307C7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Financial Report – </w:t>
            </w:r>
            <w:r w:rsidR="00AE602A">
              <w:rPr>
                <w:rFonts w:asciiTheme="majorHAnsi" w:hAnsiTheme="majorHAnsi"/>
                <w:b/>
                <w:sz w:val="20"/>
                <w:szCs w:val="20"/>
              </w:rPr>
              <w:t xml:space="preserve">September </w:t>
            </w:r>
            <w:r w:rsidR="004B648A">
              <w:rPr>
                <w:rFonts w:asciiTheme="majorHAnsi" w:hAnsiTheme="majorHAnsi"/>
                <w:b/>
                <w:sz w:val="20"/>
                <w:szCs w:val="20"/>
              </w:rPr>
              <w:t>2024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Financials</w:t>
            </w:r>
          </w:p>
        </w:tc>
      </w:tr>
      <w:tr w:rsidR="003307C7" w:rsidRPr="003771B0" w14:paraId="2CAF1716" w14:textId="77777777" w:rsidTr="00AF17A8">
        <w:trPr>
          <w:trHeight w:val="1520"/>
        </w:trPr>
        <w:tc>
          <w:tcPr>
            <w:tcW w:w="427" w:type="dxa"/>
            <w:tcBorders>
              <w:bottom w:val="single" w:sz="4" w:space="0" w:color="auto"/>
            </w:tcBorders>
          </w:tcPr>
          <w:p w14:paraId="72512163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2592F597" w14:textId="242482AA" w:rsidR="003307C7" w:rsidRPr="003771B0" w:rsidRDefault="003307C7" w:rsidP="003307C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87575" w:rsidRPr="00187575">
              <w:rPr>
                <w:rFonts w:asciiTheme="majorHAnsi" w:hAnsiTheme="majorHAnsi"/>
                <w:b/>
                <w:bCs/>
                <w:sz w:val="20"/>
                <w:szCs w:val="20"/>
              </w:rPr>
              <w:t>September Financials -</w:t>
            </w:r>
            <w:r w:rsidR="0018757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Motion was made by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Roger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and seconded by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Vicki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to approve t</w:t>
            </w:r>
            <w:r w:rsidR="00171EA0">
              <w:rPr>
                <w:rFonts w:asciiTheme="majorHAnsi" w:hAnsiTheme="majorHAnsi"/>
                <w:sz w:val="20"/>
                <w:szCs w:val="20"/>
              </w:rPr>
              <w:t xml:space="preserve">he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September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 2024 financial documents, including:</w:t>
            </w:r>
          </w:p>
          <w:p w14:paraId="6B9FBE24" w14:textId="6FF61C50" w:rsidR="00D63104" w:rsidRDefault="00D63104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Financial Summary</w:t>
            </w:r>
          </w:p>
          <w:p w14:paraId="11E456C2" w14:textId="12914F66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Balance Sheet</w:t>
            </w:r>
          </w:p>
          <w:p w14:paraId="7FE10D17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Statement of Revenues and Expenses</w:t>
            </w:r>
          </w:p>
          <w:p w14:paraId="77C02988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Credit Card Details</w:t>
            </w:r>
          </w:p>
          <w:p w14:paraId="2206421D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Bank Reconciliation</w:t>
            </w:r>
          </w:p>
          <w:p w14:paraId="6523282D" w14:textId="77777777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Adjusting Journal Entries</w:t>
            </w:r>
          </w:p>
          <w:p w14:paraId="58864620" w14:textId="50F852DB" w:rsidR="003307C7" w:rsidRPr="003771B0" w:rsidRDefault="003307C7" w:rsidP="003307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Payroll</w:t>
            </w:r>
          </w:p>
          <w:p w14:paraId="4A3A46AC" w14:textId="0FC06B51" w:rsidR="004A1C1D" w:rsidRDefault="004A1C1D" w:rsidP="006D7DE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Financial Manager </w:t>
            </w:r>
            <w:r w:rsidR="00306ADF">
              <w:rPr>
                <w:rFonts w:asciiTheme="majorHAnsi" w:hAnsiTheme="majorHAnsi"/>
                <w:sz w:val="20"/>
                <w:szCs w:val="20"/>
              </w:rPr>
              <w:t xml:space="preserve">made </w:t>
            </w:r>
            <w:r w:rsidR="00AE602A">
              <w:rPr>
                <w:rFonts w:asciiTheme="majorHAnsi" w:hAnsiTheme="majorHAnsi"/>
                <w:sz w:val="20"/>
                <w:szCs w:val="20"/>
              </w:rPr>
              <w:t>the following additional comments</w:t>
            </w:r>
            <w:r w:rsidR="00350388">
              <w:rPr>
                <w:rFonts w:asciiTheme="majorHAnsi" w:hAnsiTheme="majorHAnsi"/>
                <w:sz w:val="20"/>
                <w:szCs w:val="20"/>
              </w:rPr>
              <w:t xml:space="preserve"> regarding information received since preparing the Financial Summary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98224DF" w14:textId="32D4D002" w:rsidR="004A1C1D" w:rsidRDefault="00350388" w:rsidP="004A1C1D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Enduris Insurance</w:t>
            </w:r>
            <w:r w:rsidR="00E06F94">
              <w:rPr>
                <w:rFonts w:asciiTheme="majorHAnsi" w:hAnsiTheme="majorHAnsi"/>
                <w:sz w:val="20"/>
                <w:szCs w:val="20"/>
              </w:rPr>
              <w:t xml:space="preserve"> has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informed the District that their “Impersonation Fraud Coverage” has a $1,000.00 deductible and the District will be receiving $3,575.72 of the $4,575.72 payroll fraud incident which occurred in August 2024. </w:t>
            </w:r>
          </w:p>
          <w:p w14:paraId="158796C9" w14:textId="41A08B51" w:rsidR="00AA5642" w:rsidRDefault="004341C1" w:rsidP="004A1C1D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="005C1A15">
              <w:rPr>
                <w:rFonts w:asciiTheme="majorHAnsi" w:hAnsiTheme="majorHAnsi"/>
                <w:sz w:val="20"/>
                <w:szCs w:val="20"/>
              </w:rPr>
              <w:t>he</w:t>
            </w:r>
            <w:r w:rsidR="00350388">
              <w:rPr>
                <w:rFonts w:asciiTheme="majorHAnsi" w:hAnsiTheme="majorHAnsi"/>
                <w:sz w:val="20"/>
                <w:szCs w:val="20"/>
              </w:rPr>
              <w:t xml:space="preserve"> District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has </w:t>
            </w:r>
            <w:r w:rsidR="00350388">
              <w:rPr>
                <w:rFonts w:asciiTheme="majorHAnsi" w:hAnsiTheme="majorHAnsi"/>
                <w:sz w:val="20"/>
                <w:szCs w:val="20"/>
              </w:rPr>
              <w:t>collected an additional $51,549 bringing the Operating Account balance to over $200,000 at the time of the Board Meeting.</w:t>
            </w:r>
          </w:p>
          <w:p w14:paraId="40718548" w14:textId="2DD63575" w:rsidR="00AA5642" w:rsidRDefault="00350388" w:rsidP="004A1C1D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Despite the downswing</w:t>
            </w:r>
            <w:r w:rsidR="00D62A70">
              <w:rPr>
                <w:rFonts w:asciiTheme="majorHAnsi" w:hAnsiTheme="majorHAnsi"/>
                <w:sz w:val="20"/>
                <w:szCs w:val="20"/>
              </w:rPr>
              <w:t xml:space="preserve"> demonstrated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="00D62A70">
              <w:rPr>
                <w:rFonts w:asciiTheme="majorHAnsi" w:hAnsiTheme="majorHAnsi"/>
                <w:sz w:val="20"/>
                <w:szCs w:val="20"/>
              </w:rPr>
              <w:t>the operating account balance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62A70">
              <w:rPr>
                <w:rFonts w:asciiTheme="majorHAnsi" w:hAnsiTheme="majorHAnsi"/>
                <w:sz w:val="20"/>
                <w:szCs w:val="20"/>
              </w:rPr>
              <w:t>graph, due to</w:t>
            </w:r>
            <w:r w:rsidR="00E06F94">
              <w:rPr>
                <w:rFonts w:asciiTheme="majorHAnsi" w:hAnsiTheme="majorHAnsi"/>
                <w:sz w:val="20"/>
                <w:szCs w:val="20"/>
              </w:rPr>
              <w:t xml:space="preserve"> collection of</w:t>
            </w:r>
            <w:r w:rsidR="00D62A70">
              <w:rPr>
                <w:rFonts w:asciiTheme="majorHAnsi" w:hAnsiTheme="majorHAnsi"/>
                <w:sz w:val="20"/>
                <w:szCs w:val="20"/>
              </w:rPr>
              <w:t xml:space="preserve"> account</w:t>
            </w:r>
            <w:r w:rsidR="005C1A15">
              <w:rPr>
                <w:rFonts w:asciiTheme="majorHAnsi" w:hAnsiTheme="majorHAnsi"/>
                <w:sz w:val="20"/>
                <w:szCs w:val="20"/>
              </w:rPr>
              <w:t>s</w:t>
            </w:r>
            <w:r w:rsidR="00D62A70">
              <w:rPr>
                <w:rFonts w:asciiTheme="majorHAnsi" w:hAnsiTheme="majorHAnsi"/>
                <w:sz w:val="20"/>
                <w:szCs w:val="20"/>
              </w:rPr>
              <w:t xml:space="preserve"> receivable</w:t>
            </w:r>
            <w:r w:rsidR="00E06F94">
              <w:rPr>
                <w:rFonts w:asciiTheme="majorHAnsi" w:hAnsiTheme="majorHAnsi"/>
                <w:sz w:val="20"/>
                <w:szCs w:val="20"/>
              </w:rPr>
              <w:t>,</w:t>
            </w:r>
            <w:r w:rsidR="00D62A7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6F94"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="00D62A70">
              <w:rPr>
                <w:rFonts w:asciiTheme="majorHAnsi" w:hAnsiTheme="majorHAnsi"/>
                <w:sz w:val="20"/>
                <w:szCs w:val="20"/>
              </w:rPr>
              <w:t>management of projected large payments</w:t>
            </w:r>
            <w:r w:rsidR="00E06F94">
              <w:rPr>
                <w:rFonts w:asciiTheme="majorHAnsi" w:hAnsiTheme="majorHAnsi"/>
                <w:sz w:val="20"/>
                <w:szCs w:val="20"/>
              </w:rPr>
              <w:t>,</w:t>
            </w:r>
            <w:r w:rsidR="00D62A70">
              <w:rPr>
                <w:rFonts w:asciiTheme="majorHAnsi" w:hAnsiTheme="majorHAnsi"/>
                <w:sz w:val="20"/>
                <w:szCs w:val="20"/>
              </w:rPr>
              <w:t xml:space="preserve"> the balances are deemed to be sufficient </w:t>
            </w:r>
            <w:r w:rsidR="005C1A15">
              <w:rPr>
                <w:rFonts w:asciiTheme="majorHAnsi" w:hAnsiTheme="majorHAnsi"/>
                <w:sz w:val="20"/>
                <w:szCs w:val="20"/>
              </w:rPr>
              <w:t>into the future</w:t>
            </w:r>
            <w:r w:rsidR="00D62A70">
              <w:rPr>
                <w:rFonts w:asciiTheme="majorHAnsi" w:hAnsiTheme="majorHAnsi"/>
                <w:sz w:val="20"/>
                <w:szCs w:val="20"/>
              </w:rPr>
              <w:t xml:space="preserve"> without needing to access reserve funds.</w:t>
            </w:r>
            <w:r w:rsidR="00E06F94">
              <w:rPr>
                <w:rFonts w:asciiTheme="majorHAnsi" w:hAnsiTheme="majorHAnsi"/>
                <w:sz w:val="20"/>
                <w:szCs w:val="20"/>
              </w:rPr>
              <w:t xml:space="preserve">   Operating balances are carefully monitored each day.</w:t>
            </w:r>
          </w:p>
          <w:p w14:paraId="707A4CDA" w14:textId="470D79DE" w:rsidR="009E0CED" w:rsidRPr="004341C1" w:rsidRDefault="00AA5642" w:rsidP="004341C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4341C1">
              <w:rPr>
                <w:rFonts w:asciiTheme="majorHAnsi" w:hAnsiTheme="majorHAnsi"/>
                <w:sz w:val="20"/>
                <w:szCs w:val="20"/>
              </w:rPr>
              <w:t>The motion passed</w:t>
            </w:r>
            <w:r w:rsidR="00D77122" w:rsidRPr="004341C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BCED219" w14:textId="58DC86D3" w:rsidR="009E0CED" w:rsidRPr="009E0CED" w:rsidRDefault="009E0CED" w:rsidP="009E0CED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E0CED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53DBA754" w14:textId="1138757E" w:rsidR="003307C7" w:rsidRPr="009E0CED" w:rsidRDefault="009E0CED" w:rsidP="007A0DF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Discussed Grant Pipeline report showing </w:t>
            </w:r>
            <w:r w:rsidR="007A0DFE">
              <w:rPr>
                <w:rFonts w:asciiTheme="majorHAnsi" w:hAnsiTheme="majorHAnsi"/>
                <w:sz w:val="20"/>
                <w:szCs w:val="20"/>
              </w:rPr>
              <w:t xml:space="preserve">close $2 </w:t>
            </w:r>
            <w:r w:rsidR="00AF17A8">
              <w:rPr>
                <w:rFonts w:asciiTheme="majorHAnsi" w:hAnsiTheme="majorHAnsi"/>
                <w:sz w:val="20"/>
                <w:szCs w:val="20"/>
              </w:rPr>
              <w:t>m</w:t>
            </w:r>
            <w:r w:rsidR="007A0DFE">
              <w:rPr>
                <w:rFonts w:asciiTheme="majorHAnsi" w:hAnsiTheme="majorHAnsi"/>
                <w:sz w:val="20"/>
                <w:szCs w:val="20"/>
              </w:rPr>
              <w:t>illion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</w:t>
            </w:r>
            <w:r w:rsidR="007A0DFE">
              <w:rPr>
                <w:rFonts w:asciiTheme="majorHAnsi" w:hAnsiTheme="majorHAnsi"/>
                <w:sz w:val="20"/>
                <w:szCs w:val="20"/>
              </w:rPr>
              <w:t xml:space="preserve"> proposed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new grant</w:t>
            </w:r>
            <w:r w:rsidR="007A0DFE">
              <w:rPr>
                <w:rFonts w:asciiTheme="majorHAnsi" w:hAnsiTheme="majorHAnsi"/>
                <w:sz w:val="20"/>
                <w:szCs w:val="20"/>
              </w:rPr>
              <w:t xml:space="preserve"> applications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="00AA5642" w:rsidRPr="009E0CE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307C7" w:rsidRPr="003771B0" w14:paraId="1E6099E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2745BBF" w14:textId="14E4E034" w:rsidR="003307C7" w:rsidRPr="003771B0" w:rsidRDefault="00A830DE" w:rsidP="003307C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0ACE10A1" w14:textId="5CC57AB9" w:rsidR="003307C7" w:rsidRPr="003771B0" w:rsidRDefault="0068421D" w:rsidP="003307C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</w:t>
            </w:r>
            <w:r w:rsidR="003307C7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Business</w:t>
            </w:r>
          </w:p>
        </w:tc>
      </w:tr>
      <w:tr w:rsidR="003307C7" w:rsidRPr="003771B0" w14:paraId="6CCC6C54" w14:textId="77777777" w:rsidTr="009D7D82">
        <w:trPr>
          <w:trHeight w:val="683"/>
        </w:trPr>
        <w:tc>
          <w:tcPr>
            <w:tcW w:w="427" w:type="dxa"/>
          </w:tcPr>
          <w:p w14:paraId="55D8A218" w14:textId="77777777" w:rsidR="003307C7" w:rsidRPr="003771B0" w:rsidRDefault="003307C7" w:rsidP="003307C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3" w:name="_Hlk154153335"/>
          </w:p>
        </w:tc>
        <w:tc>
          <w:tcPr>
            <w:tcW w:w="10440" w:type="dxa"/>
            <w:gridSpan w:val="2"/>
            <w:shd w:val="clear" w:color="auto" w:fill="auto"/>
          </w:tcPr>
          <w:p w14:paraId="1CC8F2EA" w14:textId="67A1B071" w:rsidR="0056791F" w:rsidRPr="003A5236" w:rsidRDefault="00FA3956" w:rsidP="005B67F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4" w:name="_Hlk158885923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 Item: </w:t>
            </w:r>
            <w:r w:rsidR="00AF17A8" w:rsidRPr="00187575">
              <w:rPr>
                <w:rFonts w:asciiTheme="majorHAnsi" w:hAnsiTheme="majorHAnsi"/>
                <w:b/>
                <w:bCs/>
                <w:sz w:val="20"/>
                <w:szCs w:val="20"/>
              </w:rPr>
              <w:t>Conservation Campus Grand Opening</w:t>
            </w:r>
            <w:r w:rsidR="00AF17A8" w:rsidRPr="003A523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30DE" w:rsidRPr="003A5236">
              <w:rPr>
                <w:rFonts w:asciiTheme="majorHAnsi" w:hAnsiTheme="majorHAnsi"/>
                <w:sz w:val="20"/>
                <w:szCs w:val="20"/>
              </w:rPr>
              <w:t>– updated on planning efforts for the ribbon cutting event</w:t>
            </w:r>
            <w:r w:rsidR="0056791F" w:rsidRPr="003A5236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F046A89" w14:textId="02191F8D" w:rsidR="00A426A2" w:rsidRDefault="006D7DEB" w:rsidP="006554CE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Conservation Campus </w:t>
            </w:r>
            <w:r w:rsidR="009C3E4A">
              <w:rPr>
                <w:rFonts w:asciiTheme="majorHAnsi" w:hAnsiTheme="majorHAnsi"/>
                <w:sz w:val="20"/>
                <w:szCs w:val="20"/>
              </w:rPr>
              <w:t>grand opening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ribbon cutting </w:t>
            </w:r>
            <w:r w:rsidR="002A5096">
              <w:rPr>
                <w:rFonts w:asciiTheme="majorHAnsi" w:hAnsiTheme="majorHAnsi"/>
                <w:sz w:val="20"/>
                <w:szCs w:val="20"/>
              </w:rPr>
              <w:t xml:space="preserve">event </w:t>
            </w:r>
            <w:r w:rsidR="009E34D1">
              <w:rPr>
                <w:rFonts w:asciiTheme="majorHAnsi" w:hAnsiTheme="majorHAnsi"/>
                <w:sz w:val="20"/>
                <w:szCs w:val="20"/>
              </w:rPr>
              <w:t xml:space="preserve">has been scheduled for 11/14/24 from 3:00pm – 6:00pm </w:t>
            </w:r>
            <w:r w:rsidR="00A22733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E34D1">
              <w:rPr>
                <w:rFonts w:asciiTheme="majorHAnsi" w:hAnsiTheme="majorHAnsi"/>
                <w:sz w:val="20"/>
                <w:szCs w:val="20"/>
              </w:rPr>
              <w:t>with ribbon cutting at 5:00pm.</w:t>
            </w:r>
          </w:p>
          <w:p w14:paraId="3F6B32A6" w14:textId="30BEEA1B" w:rsidR="00A830DE" w:rsidRDefault="009E34D1" w:rsidP="009C3E4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3E4A">
              <w:rPr>
                <w:rFonts w:asciiTheme="majorHAnsi" w:hAnsiTheme="majorHAnsi"/>
                <w:sz w:val="20"/>
                <w:szCs w:val="20"/>
              </w:rPr>
              <w:t xml:space="preserve">Discussed </w:t>
            </w:r>
            <w:r w:rsidR="00A830DE">
              <w:rPr>
                <w:rFonts w:asciiTheme="majorHAnsi" w:hAnsiTheme="majorHAnsi"/>
                <w:sz w:val="20"/>
                <w:szCs w:val="20"/>
              </w:rPr>
              <w:t>buffet style food offerings, with some items have already been donated, and budget for the event.</w:t>
            </w:r>
          </w:p>
          <w:p w14:paraId="78303775" w14:textId="5D34F0D0" w:rsidR="00FE7660" w:rsidRPr="0057316C" w:rsidRDefault="00FA3956" w:rsidP="0057316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 w:rsidR="001875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Rock Island Communications Easement  - </w:t>
            </w:r>
            <w:r w:rsidR="003A5236">
              <w:rPr>
                <w:rFonts w:asciiTheme="majorHAnsi" w:hAnsiTheme="majorHAnsi"/>
                <w:sz w:val="20"/>
                <w:szCs w:val="20"/>
              </w:rPr>
              <w:t>Motion was made by Vicki and seconded by Roger, to approve the easement for fiber interne</w:t>
            </w:r>
            <w:r w:rsidR="0057316C">
              <w:rPr>
                <w:rFonts w:asciiTheme="majorHAnsi" w:hAnsiTheme="majorHAnsi"/>
                <w:sz w:val="20"/>
                <w:szCs w:val="20"/>
              </w:rPr>
              <w:t>t</w:t>
            </w:r>
            <w:r w:rsidR="003A5236">
              <w:rPr>
                <w:rFonts w:asciiTheme="majorHAnsi" w:hAnsiTheme="majorHAnsi"/>
                <w:sz w:val="20"/>
                <w:szCs w:val="20"/>
              </w:rPr>
              <w:t xml:space="preserve"> to CD campus and neighboring buildings.</w:t>
            </w:r>
            <w:r w:rsidR="0057316C">
              <w:rPr>
                <w:rFonts w:asciiTheme="majorHAnsi" w:hAnsiTheme="majorHAnsi"/>
                <w:sz w:val="20"/>
                <w:szCs w:val="20"/>
              </w:rPr>
              <w:t xml:space="preserve">  The motion passed.</w:t>
            </w:r>
            <w:bookmarkEnd w:id="4"/>
          </w:p>
        </w:tc>
      </w:tr>
      <w:bookmarkEnd w:id="3"/>
      <w:tr w:rsidR="002C04C6" w:rsidRPr="003771B0" w14:paraId="2D33220A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0F0FDCDE" w14:textId="64008498" w:rsidR="002C04C6" w:rsidRPr="003771B0" w:rsidRDefault="00D739A8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1E653F1E" w14:textId="7FB0E7FC" w:rsidR="002C04C6" w:rsidRPr="003771B0" w:rsidRDefault="00AB523A" w:rsidP="002C04C6">
            <w:pPr>
              <w:rPr>
                <w:rFonts w:asciiTheme="majorHAnsi" w:hAnsiTheme="majorHAnsi"/>
                <w:sz w:val="20"/>
                <w:szCs w:val="20"/>
              </w:rPr>
            </w:pPr>
            <w:bookmarkStart w:id="5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</w:p>
        </w:tc>
      </w:tr>
      <w:tr w:rsidR="00AB523A" w:rsidRPr="003771B0" w14:paraId="2F0235F6" w14:textId="77777777" w:rsidTr="00D739A8">
        <w:trPr>
          <w:trHeight w:val="647"/>
        </w:trPr>
        <w:tc>
          <w:tcPr>
            <w:tcW w:w="427" w:type="dxa"/>
          </w:tcPr>
          <w:p w14:paraId="75869E39" w14:textId="77777777" w:rsidR="00AB523A" w:rsidRPr="003771B0" w:rsidRDefault="00AB523A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870EB5D" w14:textId="6E98B69E" w:rsidR="00AB523A" w:rsidRPr="00D739A8" w:rsidRDefault="00D739A8" w:rsidP="00D739A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AB523A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1875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Executive Director Compensation - </w:t>
            </w:r>
            <w:r>
              <w:rPr>
                <w:rFonts w:asciiTheme="majorHAnsi" w:hAnsiTheme="majorHAnsi"/>
                <w:sz w:val="20"/>
                <w:szCs w:val="20"/>
              </w:rPr>
              <w:t>Vicki made a motion to approve the wage adjustment for Executive Director based on performance and other factors.  She was seconded by Roger and the motion passed.</w:t>
            </w:r>
          </w:p>
        </w:tc>
      </w:tr>
      <w:tr w:rsidR="00AB523A" w:rsidRPr="003771B0" w14:paraId="28C11EF2" w14:textId="77777777" w:rsidTr="00AB523A">
        <w:trPr>
          <w:trHeight w:val="728"/>
        </w:trPr>
        <w:tc>
          <w:tcPr>
            <w:tcW w:w="427" w:type="dxa"/>
          </w:tcPr>
          <w:p w14:paraId="276A7BB2" w14:textId="77777777" w:rsidR="00AB523A" w:rsidRPr="003771B0" w:rsidRDefault="00AB523A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B581CB1" w14:textId="159F20E6" w:rsidR="00AB523A" w:rsidRPr="0052640B" w:rsidRDefault="00D739A8" w:rsidP="00AB52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 Item</w:t>
            </w:r>
            <w:r w:rsidR="00AB523A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52640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2640B" w:rsidRPr="001875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Youth Conservation Corps </w:t>
            </w:r>
            <w:r w:rsidR="00A608D1" w:rsidRPr="00187575">
              <w:rPr>
                <w:rFonts w:asciiTheme="majorHAnsi" w:hAnsiTheme="majorHAnsi"/>
                <w:b/>
                <w:bCs/>
                <w:sz w:val="20"/>
                <w:szCs w:val="20"/>
              </w:rPr>
              <w:t>(YCC) funding</w:t>
            </w:r>
            <w:r w:rsidR="00A608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608D1" w:rsidRPr="00187575">
              <w:rPr>
                <w:rFonts w:asciiTheme="majorHAnsi" w:hAnsiTheme="majorHAnsi"/>
                <w:b/>
                <w:bCs/>
                <w:sz w:val="20"/>
                <w:szCs w:val="20"/>
              </w:rPr>
              <w:t>status</w:t>
            </w:r>
            <w:r w:rsidR="00A608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2640B">
              <w:rPr>
                <w:rFonts w:asciiTheme="majorHAnsi" w:hAnsiTheme="majorHAnsi"/>
                <w:sz w:val="20"/>
                <w:szCs w:val="20"/>
              </w:rPr>
              <w:t>was discussed in depth including:</w:t>
            </w:r>
          </w:p>
          <w:p w14:paraId="725E5B8F" w14:textId="77777777" w:rsidR="00AF17A8" w:rsidRPr="0052640B" w:rsidRDefault="0052640B" w:rsidP="00AB523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Income, expenses and fundraising</w:t>
            </w:r>
            <w:r w:rsidR="00AF17A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CF17343" w14:textId="18A11FCB" w:rsidR="0052640B" w:rsidRPr="0052640B" w:rsidRDefault="0052640B" w:rsidP="00AB523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Importance, history and success of the program.</w:t>
            </w:r>
          </w:p>
          <w:p w14:paraId="3048BE42" w14:textId="77777777" w:rsidR="0052640B" w:rsidRPr="00A608D1" w:rsidRDefault="0052640B" w:rsidP="00AB523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Creation of </w:t>
            </w:r>
            <w:r w:rsidR="00A608D1">
              <w:rPr>
                <w:rFonts w:asciiTheme="majorHAnsi" w:hAnsiTheme="majorHAnsi"/>
                <w:sz w:val="20"/>
                <w:szCs w:val="20"/>
              </w:rPr>
              <w:t>a fund at San Juan Island Community Foundation (SJICF) for raising money to support YCC.</w:t>
            </w:r>
          </w:p>
          <w:p w14:paraId="3B1827F1" w14:textId="13F85DB6" w:rsidR="00A608D1" w:rsidRPr="00AB523A" w:rsidRDefault="00A608D1" w:rsidP="00AB523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Ron Zee provided a donation </w:t>
            </w:r>
            <w:r w:rsidR="00187575">
              <w:rPr>
                <w:rFonts w:asciiTheme="majorHAnsi" w:hAnsiTheme="majorHAnsi"/>
                <w:sz w:val="20"/>
                <w:szCs w:val="20"/>
              </w:rPr>
              <w:t xml:space="preserve">to YCC </w:t>
            </w:r>
            <w:r>
              <w:rPr>
                <w:rFonts w:asciiTheme="majorHAnsi" w:hAnsiTheme="majorHAnsi"/>
                <w:sz w:val="20"/>
                <w:szCs w:val="20"/>
              </w:rPr>
              <w:t>for $10,000 from the Madrona Institute</w:t>
            </w:r>
            <w:r w:rsidR="00187575">
              <w:rPr>
                <w:rFonts w:asciiTheme="majorHAnsi" w:hAnsiTheme="majorHAnsi"/>
                <w:sz w:val="20"/>
                <w:szCs w:val="20"/>
              </w:rPr>
              <w:t xml:space="preserve"> and the SJI License Plate Program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B7706F" w:rsidRPr="003771B0" w14:paraId="60A29FF3" w14:textId="77777777" w:rsidTr="00212EA6">
        <w:trPr>
          <w:trHeight w:val="548"/>
        </w:trPr>
        <w:tc>
          <w:tcPr>
            <w:tcW w:w="427" w:type="dxa"/>
          </w:tcPr>
          <w:p w14:paraId="4EBE0E41" w14:textId="77777777" w:rsidR="00B7706F" w:rsidRPr="003771B0" w:rsidRDefault="00B7706F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6C35A25C" w14:textId="6EC0F104" w:rsidR="00B7706F" w:rsidRPr="00B7706F" w:rsidRDefault="00B7706F" w:rsidP="00A608D1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Item:</w:t>
            </w:r>
            <w:r w:rsidR="00A608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187575" w:rsidRPr="001875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Resolution 2024-004 </w:t>
            </w:r>
            <w:r w:rsidR="0018757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A608D1" w:rsidRPr="00A608D1">
              <w:rPr>
                <w:rFonts w:asciiTheme="majorHAnsi" w:hAnsiTheme="majorHAnsi"/>
                <w:sz w:val="20"/>
                <w:szCs w:val="20"/>
              </w:rPr>
              <w:t>Vicki made a motion to approve Resolution</w:t>
            </w:r>
            <w:r w:rsidR="00A608D1">
              <w:rPr>
                <w:rFonts w:asciiTheme="majorHAnsi" w:hAnsiTheme="majorHAnsi"/>
                <w:sz w:val="20"/>
                <w:szCs w:val="20"/>
              </w:rPr>
              <w:t xml:space="preserve"> 2024-004 to establish a non-profit fund at SJICF for raising money to support YCC.   Roger seconded the motion.   Discussion topics included the </w:t>
            </w:r>
            <w:r w:rsidR="006C2567">
              <w:rPr>
                <w:rFonts w:asciiTheme="majorHAnsi" w:hAnsiTheme="majorHAnsi"/>
                <w:sz w:val="20"/>
                <w:szCs w:val="20"/>
              </w:rPr>
              <w:t>1</w:t>
            </w:r>
            <w:r w:rsidR="00A608D1">
              <w:rPr>
                <w:rFonts w:asciiTheme="majorHAnsi" w:hAnsiTheme="majorHAnsi"/>
                <w:sz w:val="20"/>
                <w:szCs w:val="20"/>
              </w:rPr>
              <w:t xml:space="preserve">% fee charged by SJICF.  </w:t>
            </w:r>
          </w:p>
        </w:tc>
      </w:tr>
      <w:tr w:rsidR="002C04C6" w:rsidRPr="003771B0" w14:paraId="11378ECF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3EDAF4FF" w14:textId="1E93620E" w:rsidR="002C04C6" w:rsidRPr="003771B0" w:rsidRDefault="00687010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37A2DB0" w14:textId="315D63EF" w:rsidR="002C04C6" w:rsidRPr="00687010" w:rsidRDefault="00B613BC" w:rsidP="002C04C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6" w:name="_Hlk149311325"/>
            <w:bookmarkEnd w:id="5"/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Staff and Program Reports</w:t>
            </w:r>
          </w:p>
        </w:tc>
      </w:tr>
      <w:tr w:rsidR="002C04C6" w:rsidRPr="003771B0" w14:paraId="3626F6BE" w14:textId="77777777" w:rsidTr="008E28DD">
        <w:trPr>
          <w:trHeight w:val="350"/>
        </w:trPr>
        <w:tc>
          <w:tcPr>
            <w:tcW w:w="427" w:type="dxa"/>
          </w:tcPr>
          <w:p w14:paraId="1A0E810B" w14:textId="1CE4315E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72B8C9E9" w14:textId="1FD0747C" w:rsidR="002C04C6" w:rsidRPr="002A3E3F" w:rsidRDefault="00606965" w:rsidP="002A3E3F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06965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  <w:r w:rsidR="002A3E3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687010" w:rsidRPr="002A3E3F">
              <w:rPr>
                <w:rFonts w:asciiTheme="majorHAnsi" w:hAnsiTheme="majorHAnsi"/>
                <w:sz w:val="20"/>
                <w:szCs w:val="20"/>
              </w:rPr>
              <w:t xml:space="preserve">Information on the Staff and Program report was summarized. </w:t>
            </w:r>
          </w:p>
        </w:tc>
      </w:tr>
      <w:tr w:rsidR="002C04C6" w:rsidRPr="003771B0" w14:paraId="5D7A8F54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C10AE7" w14:textId="1B20C37A" w:rsidR="002C04C6" w:rsidRPr="003771B0" w:rsidRDefault="00687010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9</w:t>
            </w:r>
          </w:p>
        </w:tc>
        <w:bookmarkEnd w:id="6"/>
        <w:tc>
          <w:tcPr>
            <w:tcW w:w="10440" w:type="dxa"/>
            <w:gridSpan w:val="2"/>
            <w:shd w:val="clear" w:color="auto" w:fill="F3F3F3"/>
            <w:vAlign w:val="center"/>
          </w:tcPr>
          <w:p w14:paraId="550FE2BF" w14:textId="36D645BB" w:rsidR="002C04C6" w:rsidRPr="00687010" w:rsidRDefault="00687010" w:rsidP="002C04C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Subcommittees</w:t>
            </w:r>
          </w:p>
        </w:tc>
      </w:tr>
      <w:tr w:rsidR="002C04C6" w:rsidRPr="003771B0" w14:paraId="4DD5CFEA" w14:textId="77777777" w:rsidTr="00215888">
        <w:trPr>
          <w:trHeight w:val="647"/>
        </w:trPr>
        <w:tc>
          <w:tcPr>
            <w:tcW w:w="427" w:type="dxa"/>
          </w:tcPr>
          <w:p w14:paraId="7913F2B7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6A31AD45" w14:textId="21FF3DE1" w:rsidR="002C04C6" w:rsidRDefault="002C04C6" w:rsidP="002C04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Discussion: </w:t>
            </w:r>
            <w:r w:rsidR="0021588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39D1662" w14:textId="0E8121D7" w:rsidR="00B94467" w:rsidRDefault="00687010" w:rsidP="00143AA4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Forest Health Subcommittee is being discontinued as the objectives have been achieved and programs are running.</w:t>
            </w:r>
          </w:p>
          <w:p w14:paraId="2F93223F" w14:textId="77777777" w:rsidR="00687010" w:rsidRDefault="00687010" w:rsidP="00143AA4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Policy Subcommittee will continue primarily to develop a policy regarding the role or need of an Associate supervisor.</w:t>
            </w:r>
          </w:p>
          <w:p w14:paraId="0C8ABC87" w14:textId="73FA11A6" w:rsidR="00687010" w:rsidRDefault="00687010" w:rsidP="00143AA4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District has established a Safety Committee to comply with Labor and Industry guidelines.</w:t>
            </w:r>
          </w:p>
          <w:p w14:paraId="35C7DE20" w14:textId="04014A81" w:rsidR="00687010" w:rsidRDefault="00687010" w:rsidP="00143AA4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Diversity, Equity, Inclusion (DEI) Subcommittee is continuing to establish plans and guidelines for tribal engagement and District staffing.</w:t>
            </w:r>
          </w:p>
          <w:p w14:paraId="0D534048" w14:textId="6404EEF5" w:rsidR="00687010" w:rsidRPr="00687010" w:rsidRDefault="00687010" w:rsidP="0068701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Landscaping subcommittee is continuing to take care of District’s landscaping needs.</w:t>
            </w:r>
          </w:p>
        </w:tc>
      </w:tr>
      <w:tr w:rsidR="002C04C6" w:rsidRPr="003771B0" w14:paraId="698DCB6D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9DFEDE0" w14:textId="57064538" w:rsidR="002C04C6" w:rsidRPr="003771B0" w:rsidRDefault="00DB1C36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7" w:name="_Hlk149311683"/>
            <w:bookmarkStart w:id="8" w:name="_Hlk178593436"/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bookmarkEnd w:id="7"/>
        <w:tc>
          <w:tcPr>
            <w:tcW w:w="10440" w:type="dxa"/>
            <w:gridSpan w:val="2"/>
            <w:shd w:val="clear" w:color="auto" w:fill="F3F3F3"/>
            <w:vAlign w:val="center"/>
          </w:tcPr>
          <w:p w14:paraId="0CC480CC" w14:textId="6B21BA3C" w:rsidR="002C04C6" w:rsidRPr="003771B0" w:rsidRDefault="00DB1C36" w:rsidP="002C04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Recent &amp; Upcoming Trainings/Webinars/Events</w:t>
            </w:r>
            <w:r w:rsidR="002C04C6"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bookmarkEnd w:id="8"/>
      <w:tr w:rsidR="002C04C6" w:rsidRPr="003771B0" w14:paraId="0C31B76D" w14:textId="77777777" w:rsidTr="009E6126">
        <w:trPr>
          <w:trHeight w:val="440"/>
        </w:trPr>
        <w:tc>
          <w:tcPr>
            <w:tcW w:w="427" w:type="dxa"/>
          </w:tcPr>
          <w:p w14:paraId="3A7A8038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43D47012" w14:textId="77777777" w:rsidR="00D96409" w:rsidRDefault="00DB1C36" w:rsidP="00DB1C3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1C36"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E04188E" w14:textId="2D5EEC4A" w:rsidR="00DB1C36" w:rsidRPr="00DB1C36" w:rsidRDefault="00DB1C36" w:rsidP="00DB1C36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Executive Director attended the WACD NW Regional Meeting on 10/24/24 which covered new and existing resolutions and their potential paths through State Legislature.</w:t>
            </w:r>
          </w:p>
          <w:p w14:paraId="5362B11E" w14:textId="582BA920" w:rsidR="00DB1C36" w:rsidRPr="00DB1C36" w:rsidRDefault="00DB1C36" w:rsidP="00DB1C36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District staff member will be attending the WACD Annual Conference in Spokane which is held Dec 2-4, 2024</w:t>
            </w:r>
          </w:p>
        </w:tc>
      </w:tr>
      <w:tr w:rsidR="00DA2B72" w:rsidRPr="003771B0" w14:paraId="488DE766" w14:textId="77777777" w:rsidTr="005017D2">
        <w:trPr>
          <w:trHeight w:val="323"/>
        </w:trPr>
        <w:tc>
          <w:tcPr>
            <w:tcW w:w="427" w:type="dxa"/>
            <w:shd w:val="clear" w:color="auto" w:fill="F3F3F3"/>
          </w:tcPr>
          <w:p w14:paraId="788077BA" w14:textId="1E6A06F1" w:rsidR="00DA2B72" w:rsidRPr="00566395" w:rsidRDefault="00DA2B72" w:rsidP="00DA2B7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37E1F91" w14:textId="752127BC" w:rsidR="00DA2B72" w:rsidRDefault="00DA2B72" w:rsidP="00DA2B7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Idea Pot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tr w:rsidR="00B94B38" w:rsidRPr="003771B0" w14:paraId="29B6E81F" w14:textId="77777777" w:rsidTr="003308E6">
        <w:trPr>
          <w:trHeight w:val="2015"/>
        </w:trPr>
        <w:tc>
          <w:tcPr>
            <w:tcW w:w="427" w:type="dxa"/>
          </w:tcPr>
          <w:p w14:paraId="5D100EDC" w14:textId="77777777" w:rsidR="00B94B38" w:rsidRPr="003771B0" w:rsidRDefault="00B94B38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76410D87" w14:textId="77777777" w:rsidR="00B94B38" w:rsidRPr="000919D3" w:rsidRDefault="000919D3" w:rsidP="00CC630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919D3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6B641384" w14:textId="77777777" w:rsidR="000919D3" w:rsidRDefault="000919D3" w:rsidP="000919D3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Chainsaw training for public.</w:t>
            </w:r>
          </w:p>
          <w:p w14:paraId="451CD3A1" w14:textId="77777777" w:rsidR="000919D3" w:rsidRDefault="000919D3" w:rsidP="000919D3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Farm Tours:  </w:t>
            </w:r>
            <w:r w:rsidRPr="000919D3">
              <w:rPr>
                <w:rFonts w:asciiTheme="majorHAnsi" w:hAnsiTheme="majorHAnsi"/>
                <w:sz w:val="20"/>
                <w:szCs w:val="20"/>
              </w:rPr>
              <w:t>Demonstration of Best Management Practices (BMPs) on sit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e, </w:t>
            </w:r>
            <w:r w:rsidR="00982B30">
              <w:rPr>
                <w:rFonts w:asciiTheme="majorHAnsi" w:hAnsiTheme="majorHAnsi"/>
                <w:sz w:val="20"/>
                <w:szCs w:val="20"/>
              </w:rPr>
              <w:t>providing handouts at farms related to the Conservation District.</w:t>
            </w:r>
          </w:p>
          <w:p w14:paraId="502D8401" w14:textId="77777777" w:rsidR="00982B30" w:rsidRDefault="00982B30" w:rsidP="000919D3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Engaging the County Land Bank with preservation of farmland.</w:t>
            </w:r>
          </w:p>
          <w:p w14:paraId="4C17020F" w14:textId="56F4C941" w:rsidR="00982B30" w:rsidRPr="003308E6" w:rsidRDefault="00982B30" w:rsidP="003308E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Development of a revolving loan fund with Lopez Food Center to work in conjunction with District Cost Share program</w:t>
            </w:r>
          </w:p>
        </w:tc>
      </w:tr>
      <w:tr w:rsidR="002C04C6" w:rsidRPr="003771B0" w14:paraId="64DE0FA0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43ABC68" w14:textId="60E06EA6" w:rsidR="002C04C6" w:rsidRPr="003771B0" w:rsidRDefault="00566395" w:rsidP="002C04C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DA2B7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79E51831" w14:textId="3DA4D421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Public Comments  </w:t>
            </w:r>
          </w:p>
        </w:tc>
      </w:tr>
      <w:tr w:rsidR="002C04C6" w:rsidRPr="003771B0" w14:paraId="486488F2" w14:textId="77777777" w:rsidTr="005B0A90">
        <w:trPr>
          <w:trHeight w:val="440"/>
        </w:trPr>
        <w:tc>
          <w:tcPr>
            <w:tcW w:w="427" w:type="dxa"/>
          </w:tcPr>
          <w:p w14:paraId="1407049B" w14:textId="77777777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shd w:val="clear" w:color="auto" w:fill="auto"/>
          </w:tcPr>
          <w:p w14:paraId="360A68D5" w14:textId="6F05BFE0" w:rsidR="001B6148" w:rsidRPr="003771B0" w:rsidRDefault="001B6148" w:rsidP="001B614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2C04C6" w:rsidRPr="003771B0" w14:paraId="36DACA65" w14:textId="77777777" w:rsidTr="005B0A90">
        <w:trPr>
          <w:trHeight w:val="233"/>
        </w:trPr>
        <w:tc>
          <w:tcPr>
            <w:tcW w:w="427" w:type="dxa"/>
            <w:shd w:val="clear" w:color="auto" w:fill="F3F3F3"/>
          </w:tcPr>
          <w:p w14:paraId="210F1B1C" w14:textId="64BB2E04" w:rsidR="002C04C6" w:rsidRPr="003771B0" w:rsidRDefault="002C04C6" w:rsidP="002C04C6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DA2B7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B8FCDE6" w14:textId="33E655B9" w:rsidR="002C04C6" w:rsidRPr="003771B0" w:rsidRDefault="002C04C6" w:rsidP="002C04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Adjournment 1</w:t>
            </w:r>
            <w:r w:rsidR="00DB7F3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DB7F39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am  </w:t>
            </w:r>
          </w:p>
        </w:tc>
      </w:tr>
      <w:tr w:rsidR="002C04C6" w:rsidRPr="003771B0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2C04C6" w:rsidRPr="003771B0" w:rsidRDefault="002C04C6" w:rsidP="002C0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06A2B3A1" w:rsidR="002C04C6" w:rsidRPr="003771B0" w:rsidRDefault="002C04C6" w:rsidP="002C04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Meeting -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DA2B72">
              <w:rPr>
                <w:rFonts w:asciiTheme="majorHAnsi" w:hAnsiTheme="majorHAnsi"/>
                <w:sz w:val="20"/>
                <w:szCs w:val="20"/>
              </w:rPr>
              <w:t xml:space="preserve">November </w:t>
            </w:r>
            <w:r w:rsidR="00566395">
              <w:rPr>
                <w:rFonts w:asciiTheme="majorHAnsi" w:hAnsiTheme="majorHAnsi"/>
                <w:sz w:val="20"/>
                <w:szCs w:val="20"/>
              </w:rPr>
              <w:t>2</w:t>
            </w:r>
            <w:r w:rsidR="00DA2B72">
              <w:rPr>
                <w:rFonts w:asciiTheme="majorHAnsi" w:hAnsiTheme="majorHAnsi"/>
                <w:sz w:val="20"/>
                <w:szCs w:val="20"/>
              </w:rPr>
              <w:t>2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, 2024, from </w:t>
            </w:r>
            <w:r w:rsidR="00DB7F39">
              <w:rPr>
                <w:rFonts w:asciiTheme="majorHAnsi" w:hAnsiTheme="majorHAnsi"/>
                <w:sz w:val="20"/>
                <w:szCs w:val="20"/>
              </w:rPr>
              <w:t>9:00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am to </w:t>
            </w:r>
            <w:r w:rsidR="00DB7F39">
              <w:rPr>
                <w:rFonts w:asciiTheme="majorHAnsi" w:hAnsiTheme="majorHAnsi"/>
                <w:sz w:val="20"/>
                <w:szCs w:val="20"/>
              </w:rPr>
              <w:t>11:0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0am</w:t>
            </w:r>
          </w:p>
        </w:tc>
      </w:tr>
    </w:tbl>
    <w:p w14:paraId="7F657B3F" w14:textId="019760E0" w:rsidR="0004578B" w:rsidRPr="003771B0" w:rsidRDefault="0004578B" w:rsidP="00C44149">
      <w:pPr>
        <w:rPr>
          <w:sz w:val="20"/>
          <w:szCs w:val="20"/>
        </w:rPr>
      </w:pP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D496" w14:textId="77777777" w:rsidR="00824C2C" w:rsidRDefault="00824C2C" w:rsidP="00C44149">
      <w:r>
        <w:separator/>
      </w:r>
    </w:p>
  </w:endnote>
  <w:endnote w:type="continuationSeparator" w:id="0">
    <w:p w14:paraId="405BBB9E" w14:textId="77777777" w:rsidR="00824C2C" w:rsidRDefault="00824C2C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E842" w14:textId="77777777" w:rsidR="00824C2C" w:rsidRDefault="00824C2C" w:rsidP="00C44149">
      <w:r>
        <w:separator/>
      </w:r>
    </w:p>
  </w:footnote>
  <w:footnote w:type="continuationSeparator" w:id="0">
    <w:p w14:paraId="58EFD37D" w14:textId="77777777" w:rsidR="00824C2C" w:rsidRDefault="00824C2C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D3802"/>
    <w:multiLevelType w:val="hybridMultilevel"/>
    <w:tmpl w:val="36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5E2A"/>
    <w:multiLevelType w:val="hybridMultilevel"/>
    <w:tmpl w:val="7EB6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C581521"/>
    <w:multiLevelType w:val="hybridMultilevel"/>
    <w:tmpl w:val="D5440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F54F5"/>
    <w:multiLevelType w:val="hybridMultilevel"/>
    <w:tmpl w:val="1A58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15ACA"/>
    <w:multiLevelType w:val="hybridMultilevel"/>
    <w:tmpl w:val="4D1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F0FCE"/>
    <w:multiLevelType w:val="hybridMultilevel"/>
    <w:tmpl w:val="33F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C147F"/>
    <w:multiLevelType w:val="hybridMultilevel"/>
    <w:tmpl w:val="0752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D4BEE"/>
    <w:multiLevelType w:val="hybridMultilevel"/>
    <w:tmpl w:val="79F6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109469A"/>
    <w:multiLevelType w:val="hybridMultilevel"/>
    <w:tmpl w:val="84E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C6533"/>
    <w:multiLevelType w:val="hybridMultilevel"/>
    <w:tmpl w:val="54AE1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28"/>
  </w:num>
  <w:num w:numId="2" w16cid:durableId="1170412454">
    <w:abstractNumId w:val="11"/>
  </w:num>
  <w:num w:numId="3" w16cid:durableId="2145075519">
    <w:abstractNumId w:val="2"/>
  </w:num>
  <w:num w:numId="4" w16cid:durableId="13383622">
    <w:abstractNumId w:val="9"/>
  </w:num>
  <w:num w:numId="5" w16cid:durableId="163713251">
    <w:abstractNumId w:val="37"/>
  </w:num>
  <w:num w:numId="6" w16cid:durableId="1751731492">
    <w:abstractNumId w:val="3"/>
  </w:num>
  <w:num w:numId="7" w16cid:durableId="1963343401">
    <w:abstractNumId w:val="26"/>
  </w:num>
  <w:num w:numId="8" w16cid:durableId="1225599658">
    <w:abstractNumId w:val="32"/>
  </w:num>
  <w:num w:numId="9" w16cid:durableId="2047174060">
    <w:abstractNumId w:val="34"/>
  </w:num>
  <w:num w:numId="10" w16cid:durableId="1601138684">
    <w:abstractNumId w:val="29"/>
  </w:num>
  <w:num w:numId="11" w16cid:durableId="682628283">
    <w:abstractNumId w:val="41"/>
  </w:num>
  <w:num w:numId="12" w16cid:durableId="249582384">
    <w:abstractNumId w:val="12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6"/>
  </w:num>
  <w:num w:numId="16" w16cid:durableId="1051418120">
    <w:abstractNumId w:val="0"/>
  </w:num>
  <w:num w:numId="17" w16cid:durableId="449936627">
    <w:abstractNumId w:val="22"/>
  </w:num>
  <w:num w:numId="18" w16cid:durableId="561216037">
    <w:abstractNumId w:val="16"/>
  </w:num>
  <w:num w:numId="19" w16cid:durableId="397942477">
    <w:abstractNumId w:val="25"/>
  </w:num>
  <w:num w:numId="20" w16cid:durableId="902178526">
    <w:abstractNumId w:val="35"/>
  </w:num>
  <w:num w:numId="21" w16cid:durableId="1859780649">
    <w:abstractNumId w:val="27"/>
  </w:num>
  <w:num w:numId="22" w16cid:durableId="1896354124">
    <w:abstractNumId w:val="15"/>
  </w:num>
  <w:num w:numId="23" w16cid:durableId="1073548870">
    <w:abstractNumId w:val="24"/>
  </w:num>
  <w:num w:numId="24" w16cid:durableId="1202592053">
    <w:abstractNumId w:val="18"/>
  </w:num>
  <w:num w:numId="25" w16cid:durableId="124155517">
    <w:abstractNumId w:val="31"/>
  </w:num>
  <w:num w:numId="26" w16cid:durableId="1254127491">
    <w:abstractNumId w:val="13"/>
  </w:num>
  <w:num w:numId="27" w16cid:durableId="1941981837">
    <w:abstractNumId w:val="17"/>
  </w:num>
  <w:num w:numId="28" w16cid:durableId="1904753447">
    <w:abstractNumId w:val="5"/>
  </w:num>
  <w:num w:numId="29" w16cid:durableId="880750727">
    <w:abstractNumId w:val="40"/>
  </w:num>
  <w:num w:numId="30" w16cid:durableId="601570211">
    <w:abstractNumId w:val="10"/>
  </w:num>
  <w:num w:numId="31" w16cid:durableId="2078430249">
    <w:abstractNumId w:val="30"/>
  </w:num>
  <w:num w:numId="32" w16cid:durableId="1779525679">
    <w:abstractNumId w:val="7"/>
  </w:num>
  <w:num w:numId="33" w16cid:durableId="1259799699">
    <w:abstractNumId w:val="14"/>
  </w:num>
  <w:num w:numId="34" w16cid:durableId="1281230430">
    <w:abstractNumId w:val="38"/>
  </w:num>
  <w:num w:numId="35" w16cid:durableId="503976061">
    <w:abstractNumId w:val="23"/>
  </w:num>
  <w:num w:numId="36" w16cid:durableId="1959797553">
    <w:abstractNumId w:val="19"/>
  </w:num>
  <w:num w:numId="37" w16cid:durableId="1211070004">
    <w:abstractNumId w:val="39"/>
  </w:num>
  <w:num w:numId="38" w16cid:durableId="517429642">
    <w:abstractNumId w:val="20"/>
  </w:num>
  <w:num w:numId="39" w16cid:durableId="1222594653">
    <w:abstractNumId w:val="21"/>
  </w:num>
  <w:num w:numId="40" w16cid:durableId="1762067538">
    <w:abstractNumId w:val="36"/>
  </w:num>
  <w:num w:numId="41" w16cid:durableId="1791318035">
    <w:abstractNumId w:val="8"/>
  </w:num>
  <w:num w:numId="42" w16cid:durableId="21420660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5BB8"/>
    <w:rsid w:val="00006187"/>
    <w:rsid w:val="000122C8"/>
    <w:rsid w:val="0002105C"/>
    <w:rsid w:val="00025069"/>
    <w:rsid w:val="000252B0"/>
    <w:rsid w:val="00025AB7"/>
    <w:rsid w:val="0003188D"/>
    <w:rsid w:val="00040981"/>
    <w:rsid w:val="00042CF5"/>
    <w:rsid w:val="0004578B"/>
    <w:rsid w:val="00045F94"/>
    <w:rsid w:val="00047A3F"/>
    <w:rsid w:val="00050610"/>
    <w:rsid w:val="00050932"/>
    <w:rsid w:val="000519AD"/>
    <w:rsid w:val="00053A86"/>
    <w:rsid w:val="00056227"/>
    <w:rsid w:val="000614F7"/>
    <w:rsid w:val="00066A4E"/>
    <w:rsid w:val="00071553"/>
    <w:rsid w:val="00072438"/>
    <w:rsid w:val="00074ADF"/>
    <w:rsid w:val="00087AA0"/>
    <w:rsid w:val="000919D3"/>
    <w:rsid w:val="000974FE"/>
    <w:rsid w:val="000A2505"/>
    <w:rsid w:val="000B1171"/>
    <w:rsid w:val="000B34CC"/>
    <w:rsid w:val="000B37D1"/>
    <w:rsid w:val="000B4103"/>
    <w:rsid w:val="000B551D"/>
    <w:rsid w:val="000C29A3"/>
    <w:rsid w:val="000C5CFB"/>
    <w:rsid w:val="000D0486"/>
    <w:rsid w:val="000D259D"/>
    <w:rsid w:val="000D5D2B"/>
    <w:rsid w:val="000D7861"/>
    <w:rsid w:val="000D79FB"/>
    <w:rsid w:val="000D7BBB"/>
    <w:rsid w:val="000E040B"/>
    <w:rsid w:val="000E43AF"/>
    <w:rsid w:val="000E75FA"/>
    <w:rsid w:val="000F161D"/>
    <w:rsid w:val="000F7F49"/>
    <w:rsid w:val="00104EFB"/>
    <w:rsid w:val="00105093"/>
    <w:rsid w:val="00105D4B"/>
    <w:rsid w:val="00106E61"/>
    <w:rsid w:val="00110767"/>
    <w:rsid w:val="00112D61"/>
    <w:rsid w:val="00112DD6"/>
    <w:rsid w:val="001217DB"/>
    <w:rsid w:val="0012315E"/>
    <w:rsid w:val="0012549C"/>
    <w:rsid w:val="00125674"/>
    <w:rsid w:val="0013129D"/>
    <w:rsid w:val="00132316"/>
    <w:rsid w:val="00140361"/>
    <w:rsid w:val="001404AD"/>
    <w:rsid w:val="00143AA4"/>
    <w:rsid w:val="0014473D"/>
    <w:rsid w:val="00144FC1"/>
    <w:rsid w:val="00146A9E"/>
    <w:rsid w:val="00151F5B"/>
    <w:rsid w:val="00156ACB"/>
    <w:rsid w:val="00157C45"/>
    <w:rsid w:val="0016258B"/>
    <w:rsid w:val="001643E4"/>
    <w:rsid w:val="0016493B"/>
    <w:rsid w:val="001653F9"/>
    <w:rsid w:val="00165AC6"/>
    <w:rsid w:val="00167075"/>
    <w:rsid w:val="00171EA0"/>
    <w:rsid w:val="00184C7F"/>
    <w:rsid w:val="0018564C"/>
    <w:rsid w:val="00186553"/>
    <w:rsid w:val="00187575"/>
    <w:rsid w:val="00192C1D"/>
    <w:rsid w:val="001A46A4"/>
    <w:rsid w:val="001B4118"/>
    <w:rsid w:val="001B6148"/>
    <w:rsid w:val="001C0B84"/>
    <w:rsid w:val="001C21DF"/>
    <w:rsid w:val="001D0030"/>
    <w:rsid w:val="001D602D"/>
    <w:rsid w:val="001E1F3F"/>
    <w:rsid w:val="001E4404"/>
    <w:rsid w:val="001E6A33"/>
    <w:rsid w:val="001F0270"/>
    <w:rsid w:val="00200EC6"/>
    <w:rsid w:val="002036F1"/>
    <w:rsid w:val="002070AF"/>
    <w:rsid w:val="00212EA6"/>
    <w:rsid w:val="00215888"/>
    <w:rsid w:val="00223153"/>
    <w:rsid w:val="00236FCB"/>
    <w:rsid w:val="002443CD"/>
    <w:rsid w:val="0025245D"/>
    <w:rsid w:val="002535F7"/>
    <w:rsid w:val="0025515D"/>
    <w:rsid w:val="002616AE"/>
    <w:rsid w:val="00272E90"/>
    <w:rsid w:val="00274605"/>
    <w:rsid w:val="00276636"/>
    <w:rsid w:val="00280F43"/>
    <w:rsid w:val="00283E22"/>
    <w:rsid w:val="0028591A"/>
    <w:rsid w:val="00291123"/>
    <w:rsid w:val="002A37D9"/>
    <w:rsid w:val="002A3E3F"/>
    <w:rsid w:val="002A5096"/>
    <w:rsid w:val="002B5689"/>
    <w:rsid w:val="002C04C6"/>
    <w:rsid w:val="002C5A64"/>
    <w:rsid w:val="002C602B"/>
    <w:rsid w:val="002D18F7"/>
    <w:rsid w:val="002D2726"/>
    <w:rsid w:val="002D2A76"/>
    <w:rsid w:val="002D2D8B"/>
    <w:rsid w:val="002D6A4B"/>
    <w:rsid w:val="002D7EC3"/>
    <w:rsid w:val="002E2473"/>
    <w:rsid w:val="002E4BDD"/>
    <w:rsid w:val="002E572C"/>
    <w:rsid w:val="00306ADF"/>
    <w:rsid w:val="00307F75"/>
    <w:rsid w:val="003146AE"/>
    <w:rsid w:val="00320703"/>
    <w:rsid w:val="00320DBA"/>
    <w:rsid w:val="00322009"/>
    <w:rsid w:val="003307C7"/>
    <w:rsid w:val="003308E6"/>
    <w:rsid w:val="003335E2"/>
    <w:rsid w:val="00350388"/>
    <w:rsid w:val="00351B86"/>
    <w:rsid w:val="003527F3"/>
    <w:rsid w:val="00356525"/>
    <w:rsid w:val="00361C8E"/>
    <w:rsid w:val="003633A8"/>
    <w:rsid w:val="00365FB1"/>
    <w:rsid w:val="00371B55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A0096"/>
    <w:rsid w:val="003A1E7B"/>
    <w:rsid w:val="003A5236"/>
    <w:rsid w:val="003A574C"/>
    <w:rsid w:val="003A7E8C"/>
    <w:rsid w:val="003B1028"/>
    <w:rsid w:val="003B4242"/>
    <w:rsid w:val="003B6AD4"/>
    <w:rsid w:val="003B6DC3"/>
    <w:rsid w:val="003B7ABD"/>
    <w:rsid w:val="003C37CC"/>
    <w:rsid w:val="003C59CB"/>
    <w:rsid w:val="003D0F10"/>
    <w:rsid w:val="003D6498"/>
    <w:rsid w:val="003E004E"/>
    <w:rsid w:val="003E143D"/>
    <w:rsid w:val="003E4410"/>
    <w:rsid w:val="003E4874"/>
    <w:rsid w:val="00400956"/>
    <w:rsid w:val="00400EEA"/>
    <w:rsid w:val="00400F94"/>
    <w:rsid w:val="00402F52"/>
    <w:rsid w:val="00403398"/>
    <w:rsid w:val="00405BFC"/>
    <w:rsid w:val="004078AC"/>
    <w:rsid w:val="004162E1"/>
    <w:rsid w:val="004341C1"/>
    <w:rsid w:val="004357A3"/>
    <w:rsid w:val="00441A42"/>
    <w:rsid w:val="00447289"/>
    <w:rsid w:val="004479AA"/>
    <w:rsid w:val="004513F1"/>
    <w:rsid w:val="00462EAC"/>
    <w:rsid w:val="004776B6"/>
    <w:rsid w:val="00480FF5"/>
    <w:rsid w:val="00482928"/>
    <w:rsid w:val="00482C90"/>
    <w:rsid w:val="004846C3"/>
    <w:rsid w:val="004855D2"/>
    <w:rsid w:val="00485991"/>
    <w:rsid w:val="00486327"/>
    <w:rsid w:val="00486CDA"/>
    <w:rsid w:val="00490E91"/>
    <w:rsid w:val="00493869"/>
    <w:rsid w:val="004951B5"/>
    <w:rsid w:val="004967B1"/>
    <w:rsid w:val="00497F82"/>
    <w:rsid w:val="004A1C1D"/>
    <w:rsid w:val="004A3CA3"/>
    <w:rsid w:val="004B290D"/>
    <w:rsid w:val="004B648A"/>
    <w:rsid w:val="004B659E"/>
    <w:rsid w:val="004B6E91"/>
    <w:rsid w:val="004C0AD1"/>
    <w:rsid w:val="004C0BD3"/>
    <w:rsid w:val="004C17E9"/>
    <w:rsid w:val="004C25E3"/>
    <w:rsid w:val="004C418A"/>
    <w:rsid w:val="004C701A"/>
    <w:rsid w:val="004D2384"/>
    <w:rsid w:val="004D2E8D"/>
    <w:rsid w:val="004D573B"/>
    <w:rsid w:val="004D650F"/>
    <w:rsid w:val="004D6C8C"/>
    <w:rsid w:val="004E1625"/>
    <w:rsid w:val="004E6E48"/>
    <w:rsid w:val="004F5230"/>
    <w:rsid w:val="004F660F"/>
    <w:rsid w:val="0050136B"/>
    <w:rsid w:val="0050287B"/>
    <w:rsid w:val="00504B57"/>
    <w:rsid w:val="00504C92"/>
    <w:rsid w:val="005050B7"/>
    <w:rsid w:val="00513CEF"/>
    <w:rsid w:val="0052640B"/>
    <w:rsid w:val="005279DB"/>
    <w:rsid w:val="00530484"/>
    <w:rsid w:val="00532188"/>
    <w:rsid w:val="00540A6E"/>
    <w:rsid w:val="00542C66"/>
    <w:rsid w:val="00550F56"/>
    <w:rsid w:val="00552D3F"/>
    <w:rsid w:val="00556A3A"/>
    <w:rsid w:val="00566395"/>
    <w:rsid w:val="0056791F"/>
    <w:rsid w:val="0057316C"/>
    <w:rsid w:val="0057372B"/>
    <w:rsid w:val="0057474E"/>
    <w:rsid w:val="00577DA6"/>
    <w:rsid w:val="00584F22"/>
    <w:rsid w:val="00587BCE"/>
    <w:rsid w:val="00591A67"/>
    <w:rsid w:val="00593843"/>
    <w:rsid w:val="00596D86"/>
    <w:rsid w:val="005A5EF1"/>
    <w:rsid w:val="005A713E"/>
    <w:rsid w:val="005B0A90"/>
    <w:rsid w:val="005B184C"/>
    <w:rsid w:val="005B67F9"/>
    <w:rsid w:val="005B6A7A"/>
    <w:rsid w:val="005C1A15"/>
    <w:rsid w:val="005C715F"/>
    <w:rsid w:val="005D65A1"/>
    <w:rsid w:val="005E0DE1"/>
    <w:rsid w:val="005E2EC5"/>
    <w:rsid w:val="005E4964"/>
    <w:rsid w:val="005E6EE1"/>
    <w:rsid w:val="005F6B52"/>
    <w:rsid w:val="00600E04"/>
    <w:rsid w:val="006026F8"/>
    <w:rsid w:val="00603D24"/>
    <w:rsid w:val="006046C7"/>
    <w:rsid w:val="006047AB"/>
    <w:rsid w:val="00606965"/>
    <w:rsid w:val="006077A4"/>
    <w:rsid w:val="00615620"/>
    <w:rsid w:val="00617A0D"/>
    <w:rsid w:val="0062033E"/>
    <w:rsid w:val="00624F41"/>
    <w:rsid w:val="00625534"/>
    <w:rsid w:val="00625F49"/>
    <w:rsid w:val="006320DA"/>
    <w:rsid w:val="00633BF0"/>
    <w:rsid w:val="006378FB"/>
    <w:rsid w:val="006413BA"/>
    <w:rsid w:val="0064351B"/>
    <w:rsid w:val="00645443"/>
    <w:rsid w:val="00650DF2"/>
    <w:rsid w:val="00651233"/>
    <w:rsid w:val="00653045"/>
    <w:rsid w:val="00653ED6"/>
    <w:rsid w:val="006554CE"/>
    <w:rsid w:val="00656836"/>
    <w:rsid w:val="006570AD"/>
    <w:rsid w:val="006631FD"/>
    <w:rsid w:val="0066473D"/>
    <w:rsid w:val="006661A1"/>
    <w:rsid w:val="00667314"/>
    <w:rsid w:val="00675474"/>
    <w:rsid w:val="00676B1E"/>
    <w:rsid w:val="006829C7"/>
    <w:rsid w:val="00683405"/>
    <w:rsid w:val="0068421D"/>
    <w:rsid w:val="00684350"/>
    <w:rsid w:val="00685614"/>
    <w:rsid w:val="00687010"/>
    <w:rsid w:val="006903C0"/>
    <w:rsid w:val="00693FC9"/>
    <w:rsid w:val="00697C62"/>
    <w:rsid w:val="006A3B93"/>
    <w:rsid w:val="006A4872"/>
    <w:rsid w:val="006A654D"/>
    <w:rsid w:val="006B17D2"/>
    <w:rsid w:val="006C2567"/>
    <w:rsid w:val="006D1B09"/>
    <w:rsid w:val="006D4C6B"/>
    <w:rsid w:val="006D6319"/>
    <w:rsid w:val="006D7DEB"/>
    <w:rsid w:val="006E2079"/>
    <w:rsid w:val="006E414C"/>
    <w:rsid w:val="006E4280"/>
    <w:rsid w:val="006E4721"/>
    <w:rsid w:val="006F390E"/>
    <w:rsid w:val="006F3BD6"/>
    <w:rsid w:val="006F5F58"/>
    <w:rsid w:val="007063D4"/>
    <w:rsid w:val="0071060D"/>
    <w:rsid w:val="007132C1"/>
    <w:rsid w:val="00715848"/>
    <w:rsid w:val="00721479"/>
    <w:rsid w:val="00725254"/>
    <w:rsid w:val="007279F9"/>
    <w:rsid w:val="007329FB"/>
    <w:rsid w:val="00735286"/>
    <w:rsid w:val="0074403A"/>
    <w:rsid w:val="00752C09"/>
    <w:rsid w:val="007602EA"/>
    <w:rsid w:val="00767B43"/>
    <w:rsid w:val="0077449E"/>
    <w:rsid w:val="007820FC"/>
    <w:rsid w:val="00786414"/>
    <w:rsid w:val="007910FF"/>
    <w:rsid w:val="007A0DFE"/>
    <w:rsid w:val="007A13D2"/>
    <w:rsid w:val="007A1B39"/>
    <w:rsid w:val="007A43F3"/>
    <w:rsid w:val="007A5749"/>
    <w:rsid w:val="007B30D6"/>
    <w:rsid w:val="007C271F"/>
    <w:rsid w:val="007C3CE3"/>
    <w:rsid w:val="007C40BE"/>
    <w:rsid w:val="007D2064"/>
    <w:rsid w:val="007D3737"/>
    <w:rsid w:val="007D3DBA"/>
    <w:rsid w:val="007D4056"/>
    <w:rsid w:val="007D5E4A"/>
    <w:rsid w:val="007D66E7"/>
    <w:rsid w:val="007E1F20"/>
    <w:rsid w:val="007E343B"/>
    <w:rsid w:val="007E4089"/>
    <w:rsid w:val="007E40CD"/>
    <w:rsid w:val="007E55F4"/>
    <w:rsid w:val="007E5E75"/>
    <w:rsid w:val="007F3499"/>
    <w:rsid w:val="007F392C"/>
    <w:rsid w:val="007F550B"/>
    <w:rsid w:val="007F7076"/>
    <w:rsid w:val="00800B6B"/>
    <w:rsid w:val="0080245D"/>
    <w:rsid w:val="00804CD7"/>
    <w:rsid w:val="00804E82"/>
    <w:rsid w:val="008050AA"/>
    <w:rsid w:val="00805547"/>
    <w:rsid w:val="008106E0"/>
    <w:rsid w:val="00815AD3"/>
    <w:rsid w:val="008168EB"/>
    <w:rsid w:val="00820A85"/>
    <w:rsid w:val="00821083"/>
    <w:rsid w:val="00824C2C"/>
    <w:rsid w:val="00826866"/>
    <w:rsid w:val="00830779"/>
    <w:rsid w:val="0083225C"/>
    <w:rsid w:val="00841EE1"/>
    <w:rsid w:val="00844D79"/>
    <w:rsid w:val="008477E1"/>
    <w:rsid w:val="008507ED"/>
    <w:rsid w:val="00851690"/>
    <w:rsid w:val="00855D8A"/>
    <w:rsid w:val="0085699F"/>
    <w:rsid w:val="008572D1"/>
    <w:rsid w:val="00865B6A"/>
    <w:rsid w:val="00865D02"/>
    <w:rsid w:val="0086663C"/>
    <w:rsid w:val="00871E20"/>
    <w:rsid w:val="00883BFD"/>
    <w:rsid w:val="0088532B"/>
    <w:rsid w:val="008870C6"/>
    <w:rsid w:val="00893001"/>
    <w:rsid w:val="008978D1"/>
    <w:rsid w:val="008A5E94"/>
    <w:rsid w:val="008A633D"/>
    <w:rsid w:val="008C10E7"/>
    <w:rsid w:val="008C1EFF"/>
    <w:rsid w:val="008D27D1"/>
    <w:rsid w:val="008D5652"/>
    <w:rsid w:val="008E28DD"/>
    <w:rsid w:val="008E2DC2"/>
    <w:rsid w:val="008E33DD"/>
    <w:rsid w:val="008E6B91"/>
    <w:rsid w:val="008F02AA"/>
    <w:rsid w:val="008F0C8A"/>
    <w:rsid w:val="008F3640"/>
    <w:rsid w:val="008F3E26"/>
    <w:rsid w:val="008F627D"/>
    <w:rsid w:val="008F7224"/>
    <w:rsid w:val="00900C8E"/>
    <w:rsid w:val="00901C8A"/>
    <w:rsid w:val="00903716"/>
    <w:rsid w:val="00910B78"/>
    <w:rsid w:val="00912A08"/>
    <w:rsid w:val="00920582"/>
    <w:rsid w:val="00921E07"/>
    <w:rsid w:val="0092320C"/>
    <w:rsid w:val="00923369"/>
    <w:rsid w:val="00925D77"/>
    <w:rsid w:val="009262EB"/>
    <w:rsid w:val="00933136"/>
    <w:rsid w:val="009349EF"/>
    <w:rsid w:val="00943189"/>
    <w:rsid w:val="00945CFC"/>
    <w:rsid w:val="009463F5"/>
    <w:rsid w:val="00970496"/>
    <w:rsid w:val="009733C7"/>
    <w:rsid w:val="00975842"/>
    <w:rsid w:val="0097663D"/>
    <w:rsid w:val="009778E8"/>
    <w:rsid w:val="00981F00"/>
    <w:rsid w:val="00982908"/>
    <w:rsid w:val="00982B30"/>
    <w:rsid w:val="00984D47"/>
    <w:rsid w:val="0099223B"/>
    <w:rsid w:val="0099302D"/>
    <w:rsid w:val="009A39BF"/>
    <w:rsid w:val="009B62B9"/>
    <w:rsid w:val="009B7B53"/>
    <w:rsid w:val="009C3CD1"/>
    <w:rsid w:val="009C3E4A"/>
    <w:rsid w:val="009C6569"/>
    <w:rsid w:val="009D03CC"/>
    <w:rsid w:val="009D3CDF"/>
    <w:rsid w:val="009D5890"/>
    <w:rsid w:val="009D7D82"/>
    <w:rsid w:val="009E0CED"/>
    <w:rsid w:val="009E34D1"/>
    <w:rsid w:val="009E6126"/>
    <w:rsid w:val="009E70C2"/>
    <w:rsid w:val="009F5F3F"/>
    <w:rsid w:val="009F6BC2"/>
    <w:rsid w:val="00A109B8"/>
    <w:rsid w:val="00A12049"/>
    <w:rsid w:val="00A1446A"/>
    <w:rsid w:val="00A1456B"/>
    <w:rsid w:val="00A1589D"/>
    <w:rsid w:val="00A2071A"/>
    <w:rsid w:val="00A21C2C"/>
    <w:rsid w:val="00A22733"/>
    <w:rsid w:val="00A237BB"/>
    <w:rsid w:val="00A32E3B"/>
    <w:rsid w:val="00A35336"/>
    <w:rsid w:val="00A37528"/>
    <w:rsid w:val="00A41836"/>
    <w:rsid w:val="00A4262C"/>
    <w:rsid w:val="00A426A2"/>
    <w:rsid w:val="00A430DB"/>
    <w:rsid w:val="00A4353D"/>
    <w:rsid w:val="00A45BE7"/>
    <w:rsid w:val="00A522C2"/>
    <w:rsid w:val="00A568F6"/>
    <w:rsid w:val="00A608D1"/>
    <w:rsid w:val="00A61565"/>
    <w:rsid w:val="00A64EEE"/>
    <w:rsid w:val="00A757AF"/>
    <w:rsid w:val="00A76872"/>
    <w:rsid w:val="00A80552"/>
    <w:rsid w:val="00A830DE"/>
    <w:rsid w:val="00A85756"/>
    <w:rsid w:val="00A93C1B"/>
    <w:rsid w:val="00A9534C"/>
    <w:rsid w:val="00A9635B"/>
    <w:rsid w:val="00AA056F"/>
    <w:rsid w:val="00AA5642"/>
    <w:rsid w:val="00AA673D"/>
    <w:rsid w:val="00AB017D"/>
    <w:rsid w:val="00AB523A"/>
    <w:rsid w:val="00AB62D7"/>
    <w:rsid w:val="00AB658A"/>
    <w:rsid w:val="00AB6738"/>
    <w:rsid w:val="00AB7ED0"/>
    <w:rsid w:val="00AC3D70"/>
    <w:rsid w:val="00AC464A"/>
    <w:rsid w:val="00AC4681"/>
    <w:rsid w:val="00AC4D69"/>
    <w:rsid w:val="00AD44D2"/>
    <w:rsid w:val="00AD4C78"/>
    <w:rsid w:val="00AE20F3"/>
    <w:rsid w:val="00AE287C"/>
    <w:rsid w:val="00AE5D2B"/>
    <w:rsid w:val="00AE5D4C"/>
    <w:rsid w:val="00AE602A"/>
    <w:rsid w:val="00AE6F8A"/>
    <w:rsid w:val="00AF17A8"/>
    <w:rsid w:val="00AF24FC"/>
    <w:rsid w:val="00AF37A8"/>
    <w:rsid w:val="00AF6799"/>
    <w:rsid w:val="00B001CB"/>
    <w:rsid w:val="00B0104A"/>
    <w:rsid w:val="00B02A45"/>
    <w:rsid w:val="00B1133D"/>
    <w:rsid w:val="00B12030"/>
    <w:rsid w:val="00B1359B"/>
    <w:rsid w:val="00B2046E"/>
    <w:rsid w:val="00B23EB9"/>
    <w:rsid w:val="00B24A0D"/>
    <w:rsid w:val="00B3316A"/>
    <w:rsid w:val="00B33704"/>
    <w:rsid w:val="00B33964"/>
    <w:rsid w:val="00B3658A"/>
    <w:rsid w:val="00B45DD6"/>
    <w:rsid w:val="00B52EEC"/>
    <w:rsid w:val="00B551ED"/>
    <w:rsid w:val="00B55683"/>
    <w:rsid w:val="00B613BC"/>
    <w:rsid w:val="00B644FF"/>
    <w:rsid w:val="00B66896"/>
    <w:rsid w:val="00B724C9"/>
    <w:rsid w:val="00B733DA"/>
    <w:rsid w:val="00B75968"/>
    <w:rsid w:val="00B7706F"/>
    <w:rsid w:val="00B8289A"/>
    <w:rsid w:val="00B87FEC"/>
    <w:rsid w:val="00B913CC"/>
    <w:rsid w:val="00B94467"/>
    <w:rsid w:val="00B94B38"/>
    <w:rsid w:val="00B96A3F"/>
    <w:rsid w:val="00BA0A34"/>
    <w:rsid w:val="00BA0A80"/>
    <w:rsid w:val="00BA14FC"/>
    <w:rsid w:val="00BA3D24"/>
    <w:rsid w:val="00BB32A2"/>
    <w:rsid w:val="00BC3FD0"/>
    <w:rsid w:val="00BC5CA0"/>
    <w:rsid w:val="00BC6854"/>
    <w:rsid w:val="00BC6948"/>
    <w:rsid w:val="00BC724D"/>
    <w:rsid w:val="00BD0409"/>
    <w:rsid w:val="00BD0D80"/>
    <w:rsid w:val="00BD1DD6"/>
    <w:rsid w:val="00BD3BFA"/>
    <w:rsid w:val="00BD5A00"/>
    <w:rsid w:val="00BD7BC9"/>
    <w:rsid w:val="00BE278D"/>
    <w:rsid w:val="00BE4426"/>
    <w:rsid w:val="00BE785E"/>
    <w:rsid w:val="00BE788D"/>
    <w:rsid w:val="00BF2E30"/>
    <w:rsid w:val="00BF64E8"/>
    <w:rsid w:val="00BF7CD6"/>
    <w:rsid w:val="00C0211B"/>
    <w:rsid w:val="00C021DA"/>
    <w:rsid w:val="00C047C7"/>
    <w:rsid w:val="00C10775"/>
    <w:rsid w:val="00C11513"/>
    <w:rsid w:val="00C14477"/>
    <w:rsid w:val="00C273F6"/>
    <w:rsid w:val="00C27C8C"/>
    <w:rsid w:val="00C302E6"/>
    <w:rsid w:val="00C31140"/>
    <w:rsid w:val="00C336B8"/>
    <w:rsid w:val="00C34058"/>
    <w:rsid w:val="00C37CEA"/>
    <w:rsid w:val="00C41BD4"/>
    <w:rsid w:val="00C44149"/>
    <w:rsid w:val="00C450AC"/>
    <w:rsid w:val="00C72E17"/>
    <w:rsid w:val="00C7566C"/>
    <w:rsid w:val="00C85615"/>
    <w:rsid w:val="00C8685B"/>
    <w:rsid w:val="00C87405"/>
    <w:rsid w:val="00C876BE"/>
    <w:rsid w:val="00C9278C"/>
    <w:rsid w:val="00C93BD9"/>
    <w:rsid w:val="00C96271"/>
    <w:rsid w:val="00CA1EAB"/>
    <w:rsid w:val="00CA3D34"/>
    <w:rsid w:val="00CB0677"/>
    <w:rsid w:val="00CB1659"/>
    <w:rsid w:val="00CB26B5"/>
    <w:rsid w:val="00CB4453"/>
    <w:rsid w:val="00CC213D"/>
    <w:rsid w:val="00CC3B7B"/>
    <w:rsid w:val="00CC5B68"/>
    <w:rsid w:val="00CC6306"/>
    <w:rsid w:val="00CC6738"/>
    <w:rsid w:val="00CD2350"/>
    <w:rsid w:val="00CD4F59"/>
    <w:rsid w:val="00CE092D"/>
    <w:rsid w:val="00CE3DF3"/>
    <w:rsid w:val="00CE4C83"/>
    <w:rsid w:val="00CF0F46"/>
    <w:rsid w:val="00CF3E5F"/>
    <w:rsid w:val="00CF4CA5"/>
    <w:rsid w:val="00CF6D0B"/>
    <w:rsid w:val="00D003DB"/>
    <w:rsid w:val="00D03D5B"/>
    <w:rsid w:val="00D04629"/>
    <w:rsid w:val="00D10CD2"/>
    <w:rsid w:val="00D12C64"/>
    <w:rsid w:val="00D14FEA"/>
    <w:rsid w:val="00D15299"/>
    <w:rsid w:val="00D2216D"/>
    <w:rsid w:val="00D302F1"/>
    <w:rsid w:val="00D33949"/>
    <w:rsid w:val="00D35026"/>
    <w:rsid w:val="00D35066"/>
    <w:rsid w:val="00D36214"/>
    <w:rsid w:val="00D41EBB"/>
    <w:rsid w:val="00D44ECA"/>
    <w:rsid w:val="00D45523"/>
    <w:rsid w:val="00D478DD"/>
    <w:rsid w:val="00D60DD2"/>
    <w:rsid w:val="00D6177E"/>
    <w:rsid w:val="00D62A70"/>
    <w:rsid w:val="00D62DA5"/>
    <w:rsid w:val="00D63104"/>
    <w:rsid w:val="00D65A7B"/>
    <w:rsid w:val="00D71541"/>
    <w:rsid w:val="00D739A8"/>
    <w:rsid w:val="00D77122"/>
    <w:rsid w:val="00D80131"/>
    <w:rsid w:val="00D832F9"/>
    <w:rsid w:val="00D84AD9"/>
    <w:rsid w:val="00D87F01"/>
    <w:rsid w:val="00D91DAB"/>
    <w:rsid w:val="00D96409"/>
    <w:rsid w:val="00D972FC"/>
    <w:rsid w:val="00DA2B72"/>
    <w:rsid w:val="00DA46FB"/>
    <w:rsid w:val="00DA6986"/>
    <w:rsid w:val="00DB01EE"/>
    <w:rsid w:val="00DB1B9A"/>
    <w:rsid w:val="00DB1C36"/>
    <w:rsid w:val="00DB222C"/>
    <w:rsid w:val="00DB3679"/>
    <w:rsid w:val="00DB6059"/>
    <w:rsid w:val="00DB6EB3"/>
    <w:rsid w:val="00DB7F39"/>
    <w:rsid w:val="00DC0765"/>
    <w:rsid w:val="00DC492F"/>
    <w:rsid w:val="00DC5184"/>
    <w:rsid w:val="00DC52EE"/>
    <w:rsid w:val="00DC7353"/>
    <w:rsid w:val="00DD29D7"/>
    <w:rsid w:val="00DD46A5"/>
    <w:rsid w:val="00DE6DCF"/>
    <w:rsid w:val="00DF1858"/>
    <w:rsid w:val="00DF1CE7"/>
    <w:rsid w:val="00DF2AFC"/>
    <w:rsid w:val="00DF4CE9"/>
    <w:rsid w:val="00DF4CFC"/>
    <w:rsid w:val="00DF659C"/>
    <w:rsid w:val="00E012A5"/>
    <w:rsid w:val="00E016D6"/>
    <w:rsid w:val="00E01CA6"/>
    <w:rsid w:val="00E0311E"/>
    <w:rsid w:val="00E04091"/>
    <w:rsid w:val="00E04953"/>
    <w:rsid w:val="00E06F94"/>
    <w:rsid w:val="00E0712B"/>
    <w:rsid w:val="00E07F09"/>
    <w:rsid w:val="00E12E9D"/>
    <w:rsid w:val="00E158AE"/>
    <w:rsid w:val="00E27B17"/>
    <w:rsid w:val="00E30C67"/>
    <w:rsid w:val="00E418D9"/>
    <w:rsid w:val="00E42BE5"/>
    <w:rsid w:val="00E4579D"/>
    <w:rsid w:val="00E458DA"/>
    <w:rsid w:val="00E468DB"/>
    <w:rsid w:val="00E52ECF"/>
    <w:rsid w:val="00E55862"/>
    <w:rsid w:val="00E565B3"/>
    <w:rsid w:val="00E56D13"/>
    <w:rsid w:val="00E57E24"/>
    <w:rsid w:val="00E62132"/>
    <w:rsid w:val="00E73BF6"/>
    <w:rsid w:val="00E81157"/>
    <w:rsid w:val="00E812AB"/>
    <w:rsid w:val="00E82783"/>
    <w:rsid w:val="00E862CA"/>
    <w:rsid w:val="00E903D4"/>
    <w:rsid w:val="00E95E9E"/>
    <w:rsid w:val="00E96226"/>
    <w:rsid w:val="00EA17CE"/>
    <w:rsid w:val="00EA5F0E"/>
    <w:rsid w:val="00EA6903"/>
    <w:rsid w:val="00EB0D58"/>
    <w:rsid w:val="00EB7916"/>
    <w:rsid w:val="00EC3E5E"/>
    <w:rsid w:val="00EC4486"/>
    <w:rsid w:val="00EC45D8"/>
    <w:rsid w:val="00ED0B0A"/>
    <w:rsid w:val="00ED722B"/>
    <w:rsid w:val="00EF2443"/>
    <w:rsid w:val="00EF73A0"/>
    <w:rsid w:val="00EF7FEF"/>
    <w:rsid w:val="00F12512"/>
    <w:rsid w:val="00F25366"/>
    <w:rsid w:val="00F322C1"/>
    <w:rsid w:val="00F33368"/>
    <w:rsid w:val="00F41ED9"/>
    <w:rsid w:val="00F421E0"/>
    <w:rsid w:val="00F4542B"/>
    <w:rsid w:val="00F4591F"/>
    <w:rsid w:val="00F45D28"/>
    <w:rsid w:val="00F460C5"/>
    <w:rsid w:val="00F548C2"/>
    <w:rsid w:val="00F62F32"/>
    <w:rsid w:val="00F639BD"/>
    <w:rsid w:val="00F72396"/>
    <w:rsid w:val="00F727FD"/>
    <w:rsid w:val="00F85EFA"/>
    <w:rsid w:val="00F879A4"/>
    <w:rsid w:val="00F91977"/>
    <w:rsid w:val="00F93994"/>
    <w:rsid w:val="00F944AE"/>
    <w:rsid w:val="00FA3713"/>
    <w:rsid w:val="00FA3956"/>
    <w:rsid w:val="00FA4D5F"/>
    <w:rsid w:val="00FA6E0D"/>
    <w:rsid w:val="00FB3A25"/>
    <w:rsid w:val="00FB4B5B"/>
    <w:rsid w:val="00FB52E8"/>
    <w:rsid w:val="00FC1904"/>
    <w:rsid w:val="00FC55F4"/>
    <w:rsid w:val="00FC7A05"/>
    <w:rsid w:val="00FC7A24"/>
    <w:rsid w:val="00FD0314"/>
    <w:rsid w:val="00FD5AFE"/>
    <w:rsid w:val="00FE04AF"/>
    <w:rsid w:val="00FE08A8"/>
    <w:rsid w:val="00FE206D"/>
    <w:rsid w:val="00FE3A28"/>
    <w:rsid w:val="00FE4D56"/>
    <w:rsid w:val="00FE4F2D"/>
    <w:rsid w:val="00FE7660"/>
    <w:rsid w:val="00FE7CA4"/>
    <w:rsid w:val="00FF15F5"/>
    <w:rsid w:val="00FF25A5"/>
    <w:rsid w:val="00FF3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0DE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3</cp:revision>
  <cp:lastPrinted>2024-06-04T18:52:00Z</cp:lastPrinted>
  <dcterms:created xsi:type="dcterms:W3CDTF">2024-10-28T16:10:00Z</dcterms:created>
  <dcterms:modified xsi:type="dcterms:W3CDTF">2024-10-28T16:44:00Z</dcterms:modified>
</cp:coreProperties>
</file>